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D6A" w:rsidRDefault="00DD6D6A" w:rsidP="00C26AB4">
      <w:pPr>
        <w:spacing w:line="360" w:lineRule="auto"/>
        <w:jc w:val="center"/>
        <w:rPr>
          <w:rFonts w:ascii="Arial" w:hAnsi="Arial" w:cs="Arial"/>
          <w:b/>
          <w:sz w:val="24"/>
          <w:szCs w:val="24"/>
        </w:rPr>
      </w:pPr>
      <w:r>
        <w:rPr>
          <w:rFonts w:ascii="Arial" w:hAnsi="Arial" w:cs="Arial"/>
          <w:b/>
          <w:sz w:val="24"/>
          <w:szCs w:val="24"/>
        </w:rPr>
        <w:t xml:space="preserve">                                                     Paper 1</w:t>
      </w:r>
      <w:bookmarkStart w:id="0" w:name="_GoBack"/>
      <w:bookmarkEnd w:id="0"/>
    </w:p>
    <w:p w:rsidR="00C26AB4" w:rsidRDefault="00C26AB4" w:rsidP="00C26AB4">
      <w:pPr>
        <w:spacing w:line="360" w:lineRule="auto"/>
        <w:jc w:val="center"/>
        <w:rPr>
          <w:rFonts w:ascii="Arial" w:hAnsi="Arial" w:cs="Arial"/>
          <w:b/>
          <w:sz w:val="24"/>
          <w:szCs w:val="24"/>
        </w:rPr>
      </w:pPr>
      <w:r>
        <w:rPr>
          <w:rFonts w:ascii="Arial" w:hAnsi="Arial" w:cs="Arial"/>
          <w:b/>
          <w:sz w:val="24"/>
          <w:szCs w:val="24"/>
        </w:rPr>
        <w:t>IDE PARISH COUNCIL PLANNING COMMITTEE</w:t>
      </w:r>
    </w:p>
    <w:p w:rsidR="00C26AB4" w:rsidRDefault="00C26AB4" w:rsidP="00C26AB4">
      <w:pPr>
        <w:spacing w:line="360" w:lineRule="auto"/>
        <w:jc w:val="center"/>
        <w:rPr>
          <w:rFonts w:ascii="Arial" w:hAnsi="Arial" w:cs="Arial"/>
          <w:b/>
          <w:sz w:val="24"/>
          <w:szCs w:val="24"/>
        </w:rPr>
      </w:pPr>
      <w:r>
        <w:rPr>
          <w:rFonts w:ascii="Arial" w:hAnsi="Arial" w:cs="Arial"/>
          <w:b/>
          <w:sz w:val="24"/>
          <w:szCs w:val="24"/>
        </w:rPr>
        <w:t>TERMS OF REFERENCE</w:t>
      </w:r>
    </w:p>
    <w:p w:rsidR="00C26AB4" w:rsidRDefault="00C26AB4" w:rsidP="00113248">
      <w:pPr>
        <w:spacing w:line="360" w:lineRule="auto"/>
        <w:rPr>
          <w:rFonts w:ascii="Arial" w:hAnsi="Arial" w:cs="Arial"/>
          <w:b/>
          <w:sz w:val="24"/>
          <w:szCs w:val="24"/>
        </w:rPr>
      </w:pPr>
    </w:p>
    <w:p w:rsidR="00F30F91" w:rsidRPr="00C64FA0" w:rsidRDefault="006B24E5" w:rsidP="00113248">
      <w:pPr>
        <w:spacing w:line="360" w:lineRule="auto"/>
        <w:rPr>
          <w:rFonts w:ascii="Arial" w:hAnsi="Arial" w:cs="Arial"/>
          <w:b/>
          <w:sz w:val="24"/>
          <w:szCs w:val="24"/>
        </w:rPr>
      </w:pPr>
      <w:r w:rsidRPr="00C64FA0">
        <w:rPr>
          <w:rFonts w:ascii="Arial" w:hAnsi="Arial" w:cs="Arial"/>
          <w:b/>
          <w:sz w:val="24"/>
          <w:szCs w:val="24"/>
        </w:rPr>
        <w:t>Scope</w:t>
      </w:r>
      <w:r w:rsidR="0090626F" w:rsidRPr="00C64FA0">
        <w:rPr>
          <w:rFonts w:ascii="Arial" w:hAnsi="Arial" w:cs="Arial"/>
          <w:b/>
          <w:sz w:val="24"/>
          <w:szCs w:val="24"/>
        </w:rPr>
        <w:t>:</w:t>
      </w:r>
    </w:p>
    <w:p w:rsidR="00C26AB4" w:rsidRPr="00C64FA0" w:rsidRDefault="00C26AB4" w:rsidP="00113248">
      <w:pPr>
        <w:spacing w:line="360" w:lineRule="auto"/>
        <w:rPr>
          <w:rFonts w:ascii="Arial" w:hAnsi="Arial" w:cs="Arial"/>
          <w:sz w:val="24"/>
          <w:szCs w:val="24"/>
        </w:rPr>
      </w:pPr>
      <w:r w:rsidRPr="00C64FA0">
        <w:rPr>
          <w:rFonts w:ascii="Arial" w:hAnsi="Arial" w:cs="Arial"/>
          <w:sz w:val="24"/>
          <w:szCs w:val="24"/>
        </w:rPr>
        <w:t xml:space="preserve">The </w:t>
      </w:r>
      <w:r w:rsidR="005F6AB9" w:rsidRPr="00C64FA0">
        <w:rPr>
          <w:rFonts w:ascii="Arial" w:hAnsi="Arial" w:cs="Arial"/>
          <w:sz w:val="24"/>
          <w:szCs w:val="24"/>
        </w:rPr>
        <w:t>p</w:t>
      </w:r>
      <w:r w:rsidRPr="00C64FA0">
        <w:rPr>
          <w:rFonts w:ascii="Arial" w:hAnsi="Arial" w:cs="Arial"/>
          <w:sz w:val="24"/>
          <w:szCs w:val="24"/>
        </w:rPr>
        <w:t xml:space="preserve">lanning </w:t>
      </w:r>
      <w:r w:rsidR="005F6AB9" w:rsidRPr="00C64FA0">
        <w:rPr>
          <w:rFonts w:ascii="Arial" w:hAnsi="Arial" w:cs="Arial"/>
          <w:sz w:val="24"/>
          <w:szCs w:val="24"/>
        </w:rPr>
        <w:t xml:space="preserve">function of </w:t>
      </w:r>
      <w:r w:rsidRPr="00C64FA0">
        <w:rPr>
          <w:rFonts w:ascii="Arial" w:hAnsi="Arial" w:cs="Arial"/>
          <w:sz w:val="24"/>
          <w:szCs w:val="24"/>
        </w:rPr>
        <w:t>Ide Parish Council</w:t>
      </w:r>
      <w:r w:rsidR="005F6AB9" w:rsidRPr="00C64FA0">
        <w:rPr>
          <w:rFonts w:ascii="Arial" w:hAnsi="Arial" w:cs="Arial"/>
          <w:sz w:val="24"/>
          <w:szCs w:val="24"/>
        </w:rPr>
        <w:t xml:space="preserve"> has been de</w:t>
      </w:r>
      <w:r w:rsidR="00FC0965" w:rsidRPr="00C64FA0">
        <w:rPr>
          <w:rFonts w:ascii="Arial" w:hAnsi="Arial" w:cs="Arial"/>
          <w:sz w:val="24"/>
          <w:szCs w:val="24"/>
        </w:rPr>
        <w:t>legated</w:t>
      </w:r>
      <w:r w:rsidR="005F6AB9" w:rsidRPr="00C64FA0">
        <w:rPr>
          <w:rFonts w:ascii="Arial" w:hAnsi="Arial" w:cs="Arial"/>
          <w:sz w:val="24"/>
          <w:szCs w:val="24"/>
        </w:rPr>
        <w:t xml:space="preserve"> to </w:t>
      </w:r>
      <w:r w:rsidR="00FC0965" w:rsidRPr="00C64FA0">
        <w:rPr>
          <w:rFonts w:ascii="Arial" w:hAnsi="Arial" w:cs="Arial"/>
          <w:sz w:val="24"/>
          <w:szCs w:val="24"/>
        </w:rPr>
        <w:t>the</w:t>
      </w:r>
      <w:r w:rsidR="005F6AB9" w:rsidRPr="00C64FA0">
        <w:rPr>
          <w:rFonts w:ascii="Arial" w:hAnsi="Arial" w:cs="Arial"/>
          <w:sz w:val="24"/>
          <w:szCs w:val="24"/>
        </w:rPr>
        <w:t xml:space="preserve"> Planning Committee</w:t>
      </w:r>
      <w:r w:rsidR="00FC0965" w:rsidRPr="00C64FA0">
        <w:rPr>
          <w:rFonts w:ascii="Arial" w:hAnsi="Arial" w:cs="Arial"/>
          <w:sz w:val="24"/>
          <w:szCs w:val="24"/>
        </w:rPr>
        <w:t xml:space="preserve"> and is as follows</w:t>
      </w:r>
      <w:r w:rsidR="005F6AB9" w:rsidRPr="00C64FA0">
        <w:rPr>
          <w:rFonts w:ascii="Arial" w:hAnsi="Arial" w:cs="Arial"/>
          <w:sz w:val="24"/>
          <w:szCs w:val="24"/>
        </w:rPr>
        <w:t>:</w:t>
      </w:r>
    </w:p>
    <w:p w:rsidR="0090626F" w:rsidRPr="00C64FA0" w:rsidRDefault="0090626F" w:rsidP="00113248">
      <w:pPr>
        <w:pStyle w:val="ListParagraph"/>
        <w:numPr>
          <w:ilvl w:val="0"/>
          <w:numId w:val="1"/>
        </w:numPr>
        <w:spacing w:line="360" w:lineRule="auto"/>
        <w:rPr>
          <w:rFonts w:ascii="Arial" w:hAnsi="Arial" w:cs="Arial"/>
          <w:sz w:val="24"/>
          <w:szCs w:val="24"/>
        </w:rPr>
      </w:pPr>
      <w:r w:rsidRPr="00C64FA0">
        <w:rPr>
          <w:rFonts w:ascii="Arial" w:hAnsi="Arial" w:cs="Arial"/>
          <w:sz w:val="24"/>
          <w:szCs w:val="24"/>
        </w:rPr>
        <w:t xml:space="preserve">To consider and </w:t>
      </w:r>
      <w:r w:rsidR="00C26AB4" w:rsidRPr="00C64FA0">
        <w:rPr>
          <w:rFonts w:ascii="Arial" w:hAnsi="Arial" w:cs="Arial"/>
          <w:sz w:val="24"/>
          <w:szCs w:val="24"/>
        </w:rPr>
        <w:t xml:space="preserve">make representations </w:t>
      </w:r>
      <w:r w:rsidRPr="00C64FA0">
        <w:rPr>
          <w:rFonts w:ascii="Arial" w:hAnsi="Arial" w:cs="Arial"/>
          <w:sz w:val="24"/>
          <w:szCs w:val="24"/>
        </w:rPr>
        <w:t>upon local planning applications referred to Ide Parish Council by Teignbridge District Council.</w:t>
      </w:r>
    </w:p>
    <w:p w:rsidR="00C26AB4" w:rsidRPr="00C64FA0" w:rsidRDefault="00C26AB4" w:rsidP="00113248">
      <w:pPr>
        <w:pStyle w:val="ListParagraph"/>
        <w:numPr>
          <w:ilvl w:val="0"/>
          <w:numId w:val="1"/>
        </w:numPr>
        <w:spacing w:line="360" w:lineRule="auto"/>
        <w:rPr>
          <w:rFonts w:ascii="Arial" w:hAnsi="Arial" w:cs="Arial"/>
          <w:sz w:val="24"/>
          <w:szCs w:val="24"/>
        </w:rPr>
      </w:pPr>
      <w:r w:rsidRPr="00C64FA0">
        <w:rPr>
          <w:rFonts w:ascii="Arial" w:hAnsi="Arial" w:cs="Arial"/>
          <w:sz w:val="24"/>
          <w:szCs w:val="24"/>
        </w:rPr>
        <w:t>To make representations in respect of appeals against the refusal of planning permission.</w:t>
      </w:r>
    </w:p>
    <w:p w:rsidR="00636D4B" w:rsidRPr="00C64FA0" w:rsidRDefault="00636D4B" w:rsidP="00113248">
      <w:pPr>
        <w:pStyle w:val="ListParagraph"/>
        <w:numPr>
          <w:ilvl w:val="0"/>
          <w:numId w:val="1"/>
        </w:numPr>
        <w:spacing w:line="360" w:lineRule="auto"/>
        <w:rPr>
          <w:rFonts w:ascii="Arial" w:hAnsi="Arial" w:cs="Arial"/>
          <w:sz w:val="24"/>
          <w:szCs w:val="24"/>
        </w:rPr>
      </w:pPr>
      <w:r w:rsidRPr="00C64FA0">
        <w:rPr>
          <w:rFonts w:ascii="Arial" w:hAnsi="Arial" w:cs="Arial"/>
          <w:sz w:val="24"/>
          <w:szCs w:val="24"/>
        </w:rPr>
        <w:t>To report to Teignbridge District Council any alleged or potential breaches of planning regulations.</w:t>
      </w:r>
    </w:p>
    <w:p w:rsidR="00CA2577" w:rsidRPr="00C64FA0" w:rsidRDefault="00CA2577" w:rsidP="00113248">
      <w:pPr>
        <w:pStyle w:val="ListParagraph"/>
        <w:numPr>
          <w:ilvl w:val="0"/>
          <w:numId w:val="1"/>
        </w:numPr>
        <w:spacing w:line="360" w:lineRule="auto"/>
        <w:rPr>
          <w:rFonts w:ascii="Arial" w:hAnsi="Arial" w:cs="Arial"/>
          <w:sz w:val="24"/>
          <w:szCs w:val="24"/>
        </w:rPr>
      </w:pPr>
      <w:r w:rsidRPr="00C64FA0">
        <w:rPr>
          <w:rFonts w:ascii="Arial" w:hAnsi="Arial" w:cs="Arial"/>
          <w:sz w:val="24"/>
          <w:szCs w:val="24"/>
        </w:rPr>
        <w:t>To comment on any applications made under the Licensing or Gaming Acts within the village.</w:t>
      </w:r>
    </w:p>
    <w:p w:rsidR="006D7F66" w:rsidRPr="00C64FA0" w:rsidRDefault="006D7F66" w:rsidP="00113248">
      <w:pPr>
        <w:spacing w:line="360" w:lineRule="auto"/>
        <w:rPr>
          <w:rFonts w:ascii="Arial" w:hAnsi="Arial" w:cs="Arial"/>
          <w:sz w:val="24"/>
          <w:szCs w:val="24"/>
        </w:rPr>
      </w:pPr>
      <w:r w:rsidRPr="00C64FA0">
        <w:rPr>
          <w:rFonts w:ascii="Arial" w:hAnsi="Arial" w:cs="Arial"/>
          <w:sz w:val="24"/>
          <w:szCs w:val="24"/>
        </w:rPr>
        <w:t xml:space="preserve">It should be noted that Ide Parish Council has no power to either grant or refuse an application for planning permission, as such powers reside with </w:t>
      </w:r>
      <w:r w:rsidR="00CA2577" w:rsidRPr="00C64FA0">
        <w:rPr>
          <w:rFonts w:ascii="Arial" w:hAnsi="Arial" w:cs="Arial"/>
          <w:sz w:val="24"/>
          <w:szCs w:val="24"/>
        </w:rPr>
        <w:t>T</w:t>
      </w:r>
      <w:r w:rsidRPr="00C64FA0">
        <w:rPr>
          <w:rFonts w:ascii="Arial" w:hAnsi="Arial" w:cs="Arial"/>
          <w:sz w:val="24"/>
          <w:szCs w:val="24"/>
        </w:rPr>
        <w:t xml:space="preserve">eignbridge </w:t>
      </w:r>
      <w:r w:rsidR="00CA2577" w:rsidRPr="00C64FA0">
        <w:rPr>
          <w:rFonts w:ascii="Arial" w:hAnsi="Arial" w:cs="Arial"/>
          <w:sz w:val="24"/>
          <w:szCs w:val="24"/>
        </w:rPr>
        <w:t>District Council. However, the P</w:t>
      </w:r>
      <w:r w:rsidRPr="00C64FA0">
        <w:rPr>
          <w:rFonts w:ascii="Arial" w:hAnsi="Arial" w:cs="Arial"/>
          <w:sz w:val="24"/>
          <w:szCs w:val="24"/>
        </w:rPr>
        <w:t>arish Council does have the right to have its views taken into account by Teignbridge District Council.</w:t>
      </w:r>
    </w:p>
    <w:p w:rsidR="0090626F" w:rsidRPr="00C64FA0" w:rsidRDefault="0090626F" w:rsidP="00113248">
      <w:pPr>
        <w:spacing w:line="360" w:lineRule="auto"/>
        <w:rPr>
          <w:rFonts w:ascii="Arial" w:hAnsi="Arial" w:cs="Arial"/>
          <w:sz w:val="24"/>
          <w:szCs w:val="24"/>
        </w:rPr>
      </w:pPr>
    </w:p>
    <w:p w:rsidR="0090626F" w:rsidRPr="00C64FA0" w:rsidRDefault="0090626F" w:rsidP="00113248">
      <w:pPr>
        <w:spacing w:line="360" w:lineRule="auto"/>
        <w:rPr>
          <w:rFonts w:ascii="Arial" w:hAnsi="Arial" w:cs="Arial"/>
          <w:b/>
          <w:sz w:val="24"/>
          <w:szCs w:val="24"/>
        </w:rPr>
      </w:pPr>
      <w:r w:rsidRPr="00C64FA0">
        <w:rPr>
          <w:rFonts w:ascii="Arial" w:hAnsi="Arial" w:cs="Arial"/>
          <w:b/>
          <w:sz w:val="24"/>
          <w:szCs w:val="24"/>
        </w:rPr>
        <w:t>Membership:</w:t>
      </w:r>
    </w:p>
    <w:p w:rsidR="006D7F66" w:rsidRPr="00C64FA0" w:rsidRDefault="001F434E" w:rsidP="00F12118">
      <w:pPr>
        <w:pStyle w:val="ListParagraph"/>
        <w:numPr>
          <w:ilvl w:val="0"/>
          <w:numId w:val="2"/>
        </w:numPr>
        <w:spacing w:line="360" w:lineRule="auto"/>
        <w:rPr>
          <w:rFonts w:ascii="Arial" w:hAnsi="Arial" w:cs="Arial"/>
          <w:sz w:val="24"/>
          <w:szCs w:val="24"/>
        </w:rPr>
      </w:pPr>
      <w:r w:rsidRPr="00C64FA0">
        <w:rPr>
          <w:rFonts w:ascii="Arial" w:hAnsi="Arial" w:cs="Arial"/>
          <w:sz w:val="24"/>
          <w:szCs w:val="24"/>
        </w:rPr>
        <w:t>The Planning Committee will consist of 3 persons from the Parish Council</w:t>
      </w:r>
      <w:r w:rsidR="00C26AB4" w:rsidRPr="00C64FA0">
        <w:rPr>
          <w:rFonts w:ascii="Arial" w:hAnsi="Arial" w:cs="Arial"/>
          <w:sz w:val="24"/>
          <w:szCs w:val="24"/>
        </w:rPr>
        <w:t>, with a quorum of three</w:t>
      </w:r>
      <w:r w:rsidR="00F12118" w:rsidRPr="00C64FA0">
        <w:rPr>
          <w:rFonts w:ascii="Arial" w:hAnsi="Arial" w:cs="Arial"/>
          <w:sz w:val="24"/>
          <w:szCs w:val="24"/>
        </w:rPr>
        <w:t xml:space="preserve">. In instances where only 2 members can be present, then the Parish Council’s Chairman will act as an occasional member ex-officio in order to </w:t>
      </w:r>
      <w:proofErr w:type="gramStart"/>
      <w:r w:rsidR="00F12118" w:rsidRPr="00C64FA0">
        <w:rPr>
          <w:rFonts w:ascii="Arial" w:hAnsi="Arial" w:cs="Arial"/>
          <w:sz w:val="24"/>
          <w:szCs w:val="24"/>
        </w:rPr>
        <w:t>maintain  a</w:t>
      </w:r>
      <w:proofErr w:type="gramEnd"/>
      <w:r w:rsidR="00F12118" w:rsidRPr="00C64FA0">
        <w:rPr>
          <w:rFonts w:ascii="Arial" w:hAnsi="Arial" w:cs="Arial"/>
          <w:sz w:val="24"/>
          <w:szCs w:val="24"/>
        </w:rPr>
        <w:t xml:space="preserve"> quorum.</w:t>
      </w:r>
    </w:p>
    <w:p w:rsidR="00F74F1F" w:rsidRPr="00C64FA0" w:rsidRDefault="006B24E5" w:rsidP="00113248">
      <w:pPr>
        <w:pStyle w:val="ListParagraph"/>
        <w:numPr>
          <w:ilvl w:val="0"/>
          <w:numId w:val="2"/>
        </w:numPr>
        <w:spacing w:line="360" w:lineRule="auto"/>
        <w:rPr>
          <w:rFonts w:ascii="Arial" w:hAnsi="Arial" w:cs="Arial"/>
          <w:sz w:val="24"/>
          <w:szCs w:val="24"/>
        </w:rPr>
      </w:pPr>
      <w:r w:rsidRPr="00C64FA0">
        <w:rPr>
          <w:rFonts w:ascii="Arial" w:hAnsi="Arial" w:cs="Arial"/>
          <w:sz w:val="24"/>
          <w:szCs w:val="24"/>
        </w:rPr>
        <w:t xml:space="preserve">The members of the committee to be elected at the Parish Council </w:t>
      </w:r>
      <w:r w:rsidR="00C26AB4" w:rsidRPr="00C64FA0">
        <w:rPr>
          <w:rFonts w:ascii="Arial" w:hAnsi="Arial" w:cs="Arial"/>
          <w:sz w:val="24"/>
          <w:szCs w:val="24"/>
        </w:rPr>
        <w:t>Annual Meeting in May each year</w:t>
      </w:r>
      <w:r w:rsidR="002A58C7" w:rsidRPr="00C64FA0">
        <w:rPr>
          <w:rFonts w:ascii="Arial" w:hAnsi="Arial" w:cs="Arial"/>
          <w:sz w:val="24"/>
          <w:szCs w:val="24"/>
        </w:rPr>
        <w:t>.</w:t>
      </w:r>
    </w:p>
    <w:p w:rsidR="00CA2577" w:rsidRPr="00C64FA0" w:rsidRDefault="00CA2577" w:rsidP="00113248">
      <w:pPr>
        <w:spacing w:line="360" w:lineRule="auto"/>
        <w:rPr>
          <w:rFonts w:ascii="Arial" w:hAnsi="Arial" w:cs="Arial"/>
          <w:sz w:val="24"/>
          <w:szCs w:val="24"/>
        </w:rPr>
      </w:pPr>
    </w:p>
    <w:p w:rsidR="00CA2577" w:rsidRPr="00C64FA0" w:rsidRDefault="00CA2577" w:rsidP="00113248">
      <w:pPr>
        <w:spacing w:line="360" w:lineRule="auto"/>
        <w:rPr>
          <w:rFonts w:ascii="Arial" w:hAnsi="Arial" w:cs="Arial"/>
          <w:b/>
          <w:sz w:val="24"/>
          <w:szCs w:val="24"/>
        </w:rPr>
      </w:pPr>
      <w:r w:rsidRPr="00C64FA0">
        <w:rPr>
          <w:rFonts w:ascii="Arial" w:hAnsi="Arial" w:cs="Arial"/>
          <w:b/>
          <w:sz w:val="24"/>
          <w:szCs w:val="24"/>
        </w:rPr>
        <w:t>Policy:</w:t>
      </w:r>
    </w:p>
    <w:p w:rsidR="006D7F66" w:rsidRPr="00C64FA0" w:rsidRDefault="00CA2577" w:rsidP="00113248">
      <w:pPr>
        <w:pStyle w:val="ListParagraph"/>
        <w:numPr>
          <w:ilvl w:val="0"/>
          <w:numId w:val="2"/>
        </w:numPr>
        <w:spacing w:line="360" w:lineRule="auto"/>
        <w:rPr>
          <w:rFonts w:ascii="Arial" w:hAnsi="Arial" w:cs="Arial"/>
          <w:sz w:val="24"/>
          <w:szCs w:val="24"/>
        </w:rPr>
      </w:pPr>
      <w:r w:rsidRPr="00C64FA0">
        <w:rPr>
          <w:rFonts w:ascii="Arial" w:hAnsi="Arial" w:cs="Arial"/>
          <w:sz w:val="24"/>
          <w:szCs w:val="24"/>
        </w:rPr>
        <w:lastRenderedPageBreak/>
        <w:t>Where a p</w:t>
      </w:r>
      <w:r w:rsidR="001F434E" w:rsidRPr="00C64FA0">
        <w:rPr>
          <w:rFonts w:ascii="Arial" w:hAnsi="Arial" w:cs="Arial"/>
          <w:sz w:val="24"/>
          <w:szCs w:val="24"/>
        </w:rPr>
        <w:t>lanning application is for a de</w:t>
      </w:r>
      <w:r w:rsidRPr="00C64FA0">
        <w:rPr>
          <w:rFonts w:ascii="Arial" w:hAnsi="Arial" w:cs="Arial"/>
          <w:sz w:val="24"/>
          <w:szCs w:val="24"/>
        </w:rPr>
        <w:t xml:space="preserve">velopment </w:t>
      </w:r>
      <w:r w:rsidR="001F434E" w:rsidRPr="00C64FA0">
        <w:rPr>
          <w:rFonts w:ascii="Arial" w:hAnsi="Arial" w:cs="Arial"/>
          <w:sz w:val="24"/>
          <w:szCs w:val="24"/>
        </w:rPr>
        <w:t>2 or more</w:t>
      </w:r>
      <w:r w:rsidRPr="00C64FA0">
        <w:rPr>
          <w:rFonts w:ascii="Arial" w:hAnsi="Arial" w:cs="Arial"/>
          <w:sz w:val="24"/>
          <w:szCs w:val="24"/>
        </w:rPr>
        <w:t xml:space="preserve"> dwellings </w:t>
      </w:r>
      <w:r w:rsidR="00B326A7" w:rsidRPr="00C64FA0">
        <w:rPr>
          <w:rFonts w:ascii="Arial" w:hAnsi="Arial" w:cs="Arial"/>
          <w:sz w:val="24"/>
          <w:szCs w:val="24"/>
        </w:rPr>
        <w:t>it wi</w:t>
      </w:r>
      <w:r w:rsidR="001F434E" w:rsidRPr="00C64FA0">
        <w:rPr>
          <w:rFonts w:ascii="Arial" w:hAnsi="Arial" w:cs="Arial"/>
          <w:sz w:val="24"/>
          <w:szCs w:val="24"/>
        </w:rPr>
        <w:t>ll be discussed at full council</w:t>
      </w:r>
    </w:p>
    <w:p w:rsidR="00B326A7" w:rsidRPr="00C64FA0" w:rsidRDefault="006B24E5" w:rsidP="00113248">
      <w:pPr>
        <w:pStyle w:val="ListParagraph"/>
        <w:numPr>
          <w:ilvl w:val="0"/>
          <w:numId w:val="2"/>
        </w:numPr>
        <w:spacing w:line="360" w:lineRule="auto"/>
        <w:rPr>
          <w:rFonts w:ascii="Arial" w:hAnsi="Arial" w:cs="Arial"/>
          <w:sz w:val="24"/>
          <w:szCs w:val="24"/>
        </w:rPr>
      </w:pPr>
      <w:r w:rsidRPr="00C64FA0">
        <w:rPr>
          <w:rFonts w:ascii="Arial" w:hAnsi="Arial" w:cs="Arial"/>
          <w:sz w:val="24"/>
          <w:szCs w:val="24"/>
        </w:rPr>
        <w:t>S</w:t>
      </w:r>
      <w:r w:rsidR="00B326A7" w:rsidRPr="00C64FA0">
        <w:rPr>
          <w:rFonts w:ascii="Arial" w:hAnsi="Arial" w:cs="Arial"/>
          <w:sz w:val="24"/>
          <w:szCs w:val="24"/>
        </w:rPr>
        <w:t>eek to ensure that any development is commensurate with the character of the village.</w:t>
      </w:r>
    </w:p>
    <w:p w:rsidR="00B326A7" w:rsidRPr="00C64FA0" w:rsidRDefault="006B24E5" w:rsidP="00113248">
      <w:pPr>
        <w:pStyle w:val="ListParagraph"/>
        <w:numPr>
          <w:ilvl w:val="0"/>
          <w:numId w:val="2"/>
        </w:numPr>
        <w:spacing w:line="360" w:lineRule="auto"/>
        <w:rPr>
          <w:rFonts w:ascii="Arial" w:hAnsi="Arial" w:cs="Arial"/>
          <w:sz w:val="24"/>
          <w:szCs w:val="24"/>
        </w:rPr>
      </w:pPr>
      <w:r w:rsidRPr="00C64FA0">
        <w:rPr>
          <w:rFonts w:ascii="Arial" w:hAnsi="Arial" w:cs="Arial"/>
          <w:sz w:val="24"/>
          <w:szCs w:val="24"/>
        </w:rPr>
        <w:t>E</w:t>
      </w:r>
      <w:r w:rsidR="00B326A7" w:rsidRPr="00C64FA0">
        <w:rPr>
          <w:rFonts w:ascii="Arial" w:hAnsi="Arial" w:cs="Arial"/>
          <w:sz w:val="24"/>
          <w:szCs w:val="24"/>
        </w:rPr>
        <w:t>nsure that any comments or objections it makes to planning applications are based on planning cr</w:t>
      </w:r>
      <w:r w:rsidR="00AB0E24" w:rsidRPr="00C64FA0">
        <w:rPr>
          <w:rFonts w:ascii="Arial" w:hAnsi="Arial" w:cs="Arial"/>
          <w:sz w:val="24"/>
          <w:szCs w:val="24"/>
        </w:rPr>
        <w:t>i</w:t>
      </w:r>
      <w:r w:rsidR="00B326A7" w:rsidRPr="00C64FA0">
        <w:rPr>
          <w:rFonts w:ascii="Arial" w:hAnsi="Arial" w:cs="Arial"/>
          <w:sz w:val="24"/>
          <w:szCs w:val="24"/>
        </w:rPr>
        <w:t>teria only</w:t>
      </w:r>
      <w:r w:rsidR="00C63EF5" w:rsidRPr="00C64FA0">
        <w:rPr>
          <w:rFonts w:ascii="Arial" w:hAnsi="Arial" w:cs="Arial"/>
          <w:sz w:val="24"/>
          <w:szCs w:val="24"/>
        </w:rPr>
        <w:t xml:space="preserve">, </w:t>
      </w:r>
      <w:r w:rsidR="00B326A7" w:rsidRPr="00C64FA0">
        <w:rPr>
          <w:rFonts w:ascii="Arial" w:hAnsi="Arial" w:cs="Arial"/>
          <w:sz w:val="24"/>
          <w:szCs w:val="24"/>
        </w:rPr>
        <w:t>tak</w:t>
      </w:r>
      <w:r w:rsidR="00C63EF5" w:rsidRPr="00C64FA0">
        <w:rPr>
          <w:rFonts w:ascii="Arial" w:hAnsi="Arial" w:cs="Arial"/>
          <w:sz w:val="24"/>
          <w:szCs w:val="24"/>
        </w:rPr>
        <w:t>ing</w:t>
      </w:r>
      <w:r w:rsidR="00B326A7" w:rsidRPr="00C64FA0">
        <w:rPr>
          <w:rFonts w:ascii="Arial" w:hAnsi="Arial" w:cs="Arial"/>
          <w:sz w:val="24"/>
          <w:szCs w:val="24"/>
        </w:rPr>
        <w:t xml:space="preserve"> into account the following</w:t>
      </w:r>
      <w:r w:rsidR="005F6AB9" w:rsidRPr="00C64FA0">
        <w:rPr>
          <w:rFonts w:ascii="Arial" w:hAnsi="Arial" w:cs="Arial"/>
          <w:sz w:val="24"/>
          <w:szCs w:val="24"/>
        </w:rPr>
        <w:t xml:space="preserve"> as valid </w:t>
      </w:r>
      <w:r w:rsidR="001C67C5" w:rsidRPr="00C64FA0">
        <w:rPr>
          <w:rFonts w:ascii="Arial" w:hAnsi="Arial" w:cs="Arial"/>
          <w:sz w:val="24"/>
          <w:szCs w:val="24"/>
        </w:rPr>
        <w:t xml:space="preserve">grounds for </w:t>
      </w:r>
      <w:r w:rsidR="005F6AB9" w:rsidRPr="00C64FA0">
        <w:rPr>
          <w:rFonts w:ascii="Arial" w:hAnsi="Arial" w:cs="Arial"/>
          <w:sz w:val="24"/>
          <w:szCs w:val="24"/>
        </w:rPr>
        <w:t>objection to a</w:t>
      </w:r>
      <w:r w:rsidR="00FC0965" w:rsidRPr="00C64FA0">
        <w:rPr>
          <w:rFonts w:ascii="Arial" w:hAnsi="Arial" w:cs="Arial"/>
          <w:sz w:val="24"/>
          <w:szCs w:val="24"/>
        </w:rPr>
        <w:t>ny</w:t>
      </w:r>
      <w:r w:rsidR="005F6AB9" w:rsidRPr="00C64FA0">
        <w:rPr>
          <w:rFonts w:ascii="Arial" w:hAnsi="Arial" w:cs="Arial"/>
          <w:sz w:val="24"/>
          <w:szCs w:val="24"/>
        </w:rPr>
        <w:t xml:space="preserve"> given planning application</w:t>
      </w:r>
      <w:r w:rsidR="00B326A7" w:rsidRPr="00C64FA0">
        <w:rPr>
          <w:rFonts w:ascii="Arial" w:hAnsi="Arial" w:cs="Arial"/>
          <w:sz w:val="24"/>
          <w:szCs w:val="24"/>
        </w:rPr>
        <w:t>:</w:t>
      </w:r>
      <w:r w:rsidR="00FC0965" w:rsidRPr="00C64FA0">
        <w:rPr>
          <w:rFonts w:ascii="Arial" w:hAnsi="Arial" w:cs="Arial"/>
          <w:sz w:val="24"/>
          <w:szCs w:val="24"/>
        </w:rPr>
        <w:br/>
      </w:r>
    </w:p>
    <w:p w:rsidR="005F6AB9" w:rsidRPr="00C64FA0" w:rsidRDefault="005F6AB9" w:rsidP="00FC0965">
      <w:pPr>
        <w:pStyle w:val="ListParagraph"/>
        <w:numPr>
          <w:ilvl w:val="1"/>
          <w:numId w:val="2"/>
        </w:numPr>
        <w:spacing w:line="360" w:lineRule="auto"/>
        <w:ind w:left="1349" w:hanging="357"/>
        <w:rPr>
          <w:rFonts w:ascii="Arial" w:hAnsi="Arial" w:cs="Arial"/>
        </w:rPr>
      </w:pPr>
      <w:r w:rsidRPr="00C64FA0">
        <w:rPr>
          <w:rFonts w:ascii="Arial" w:hAnsi="Arial" w:cs="Arial"/>
        </w:rPr>
        <w:t xml:space="preserve">Non-alignment with Neighbourhood Plan (Ide Neighbourhood Plan (as at March 2018 in submission form </w:t>
      </w:r>
      <w:proofErr w:type="gramStart"/>
      <w:r w:rsidRPr="00C64FA0">
        <w:rPr>
          <w:rFonts w:ascii="Arial" w:hAnsi="Arial" w:cs="Arial"/>
        </w:rPr>
        <w:t>only )</w:t>
      </w:r>
      <w:proofErr w:type="gramEnd"/>
      <w:r w:rsidRPr="00C64FA0">
        <w:rPr>
          <w:rFonts w:ascii="Arial" w:hAnsi="Arial" w:cs="Arial"/>
        </w:rPr>
        <w:t>)</w:t>
      </w:r>
    </w:p>
    <w:p w:rsidR="005F6AB9" w:rsidRPr="00C64FA0" w:rsidRDefault="005F6AB9" w:rsidP="00FC0965">
      <w:pPr>
        <w:pStyle w:val="ListParagraph"/>
        <w:numPr>
          <w:ilvl w:val="1"/>
          <w:numId w:val="2"/>
        </w:numPr>
        <w:spacing w:line="360" w:lineRule="auto"/>
        <w:ind w:left="1349" w:hanging="357"/>
        <w:rPr>
          <w:rFonts w:ascii="Arial" w:hAnsi="Arial" w:cs="Arial"/>
        </w:rPr>
      </w:pPr>
      <w:r w:rsidRPr="00C64FA0">
        <w:rPr>
          <w:rFonts w:ascii="Arial" w:hAnsi="Arial" w:cs="Arial"/>
        </w:rPr>
        <w:t>Non-alignment with Local Plan (Teignbridge DC)</w:t>
      </w:r>
    </w:p>
    <w:p w:rsidR="005F6AB9" w:rsidRPr="00C64FA0" w:rsidRDefault="005F6AB9" w:rsidP="00FC0965">
      <w:pPr>
        <w:pStyle w:val="ListParagraph"/>
        <w:numPr>
          <w:ilvl w:val="1"/>
          <w:numId w:val="2"/>
        </w:numPr>
        <w:spacing w:line="360" w:lineRule="auto"/>
        <w:ind w:left="1349" w:hanging="357"/>
        <w:rPr>
          <w:rFonts w:ascii="Arial" w:hAnsi="Arial" w:cs="Arial"/>
        </w:rPr>
      </w:pPr>
      <w:r w:rsidRPr="00C64FA0">
        <w:rPr>
          <w:rFonts w:ascii="Arial" w:hAnsi="Arial" w:cs="Arial"/>
        </w:rPr>
        <w:t>Non-alignment with National Planning Policy</w:t>
      </w:r>
    </w:p>
    <w:p w:rsidR="005F6AB9" w:rsidRPr="00C64FA0" w:rsidRDefault="005F6AB9" w:rsidP="00FC0965">
      <w:pPr>
        <w:pStyle w:val="ListParagraph"/>
        <w:numPr>
          <w:ilvl w:val="1"/>
          <w:numId w:val="2"/>
        </w:numPr>
        <w:spacing w:line="360" w:lineRule="auto"/>
        <w:ind w:left="1349" w:hanging="357"/>
        <w:rPr>
          <w:rFonts w:ascii="Arial" w:hAnsi="Arial" w:cs="Arial"/>
        </w:rPr>
      </w:pPr>
      <w:r w:rsidRPr="00C64FA0">
        <w:rPr>
          <w:rFonts w:ascii="Arial" w:hAnsi="Arial" w:cs="Arial"/>
        </w:rPr>
        <w:t xml:space="preserve">Adverse effect on the residential amenity of neighbours, by reason of (among other factors) noise*, disturbance*, overlooking, loss of privacy, overshadowing, etc. [*but note that this does not include noise or disturbance arising from the actual execution of the works, which will not be taken into account] </w:t>
      </w:r>
    </w:p>
    <w:p w:rsidR="005F6AB9" w:rsidRPr="00C64FA0" w:rsidRDefault="005F6AB9" w:rsidP="00FC0965">
      <w:pPr>
        <w:pStyle w:val="ListParagraph"/>
        <w:numPr>
          <w:ilvl w:val="1"/>
          <w:numId w:val="2"/>
        </w:numPr>
        <w:spacing w:line="360" w:lineRule="auto"/>
        <w:ind w:left="1349" w:hanging="357"/>
        <w:rPr>
          <w:rFonts w:ascii="Arial" w:hAnsi="Arial" w:cs="Arial"/>
        </w:rPr>
      </w:pPr>
      <w:r w:rsidRPr="00C64FA0">
        <w:rPr>
          <w:rFonts w:ascii="Arial" w:hAnsi="Arial" w:cs="Arial"/>
        </w:rPr>
        <w:t xml:space="preserve">Unacceptably high density / overdevelopment of the site, especially if it involves loss of garden land or the open aspect of the neighbourhood (so-called ‘garden grabbing’) </w:t>
      </w:r>
    </w:p>
    <w:p w:rsidR="005F6AB9" w:rsidRPr="00C64FA0" w:rsidRDefault="005F6AB9" w:rsidP="00FC0965">
      <w:pPr>
        <w:pStyle w:val="ListParagraph"/>
        <w:numPr>
          <w:ilvl w:val="1"/>
          <w:numId w:val="2"/>
        </w:numPr>
        <w:spacing w:line="360" w:lineRule="auto"/>
        <w:ind w:left="1349" w:hanging="357"/>
        <w:rPr>
          <w:rFonts w:ascii="Arial" w:hAnsi="Arial" w:cs="Arial"/>
        </w:rPr>
      </w:pPr>
      <w:r w:rsidRPr="00C64FA0">
        <w:rPr>
          <w:rFonts w:ascii="Arial" w:hAnsi="Arial" w:cs="Arial"/>
        </w:rPr>
        <w:t>Visual impact of the development</w:t>
      </w:r>
    </w:p>
    <w:p w:rsidR="005F6AB9" w:rsidRPr="00C64FA0" w:rsidRDefault="005F6AB9" w:rsidP="00FC0965">
      <w:pPr>
        <w:pStyle w:val="ListParagraph"/>
        <w:numPr>
          <w:ilvl w:val="1"/>
          <w:numId w:val="2"/>
        </w:numPr>
        <w:spacing w:line="360" w:lineRule="auto"/>
        <w:ind w:left="1349" w:hanging="357"/>
        <w:rPr>
          <w:rFonts w:ascii="Arial" w:hAnsi="Arial" w:cs="Arial"/>
        </w:rPr>
      </w:pPr>
      <w:r w:rsidRPr="00C64FA0">
        <w:rPr>
          <w:rFonts w:ascii="Arial" w:hAnsi="Arial" w:cs="Arial"/>
        </w:rPr>
        <w:t>Effect of the development on the character of the neighbourhood</w:t>
      </w:r>
    </w:p>
    <w:p w:rsidR="005F6AB9" w:rsidRPr="00C64FA0" w:rsidRDefault="005F6AB9" w:rsidP="00FC0965">
      <w:pPr>
        <w:pStyle w:val="ListParagraph"/>
        <w:numPr>
          <w:ilvl w:val="1"/>
          <w:numId w:val="2"/>
        </w:numPr>
        <w:spacing w:line="360" w:lineRule="auto"/>
        <w:ind w:left="1349" w:hanging="357"/>
        <w:rPr>
          <w:rFonts w:ascii="Arial" w:hAnsi="Arial" w:cs="Arial"/>
        </w:rPr>
      </w:pPr>
      <w:r w:rsidRPr="00C64FA0">
        <w:rPr>
          <w:rFonts w:ascii="Arial" w:hAnsi="Arial" w:cs="Arial"/>
        </w:rPr>
        <w:t xml:space="preserve">Design (including bulk and massing, detailing and materials, if these form part of the application) </w:t>
      </w:r>
    </w:p>
    <w:p w:rsidR="005F6AB9" w:rsidRPr="00C64FA0" w:rsidRDefault="005F6AB9" w:rsidP="00FC0965">
      <w:pPr>
        <w:pStyle w:val="ListParagraph"/>
        <w:numPr>
          <w:ilvl w:val="1"/>
          <w:numId w:val="2"/>
        </w:numPr>
        <w:spacing w:line="360" w:lineRule="auto"/>
        <w:ind w:left="1349" w:hanging="357"/>
        <w:rPr>
          <w:rFonts w:ascii="Arial" w:hAnsi="Arial" w:cs="Arial"/>
        </w:rPr>
      </w:pPr>
      <w:r w:rsidRPr="00C64FA0">
        <w:rPr>
          <w:rFonts w:ascii="Arial" w:hAnsi="Arial" w:cs="Arial"/>
        </w:rPr>
        <w:t>The proposed development is over-bearing, out-of-scale or out of character in terms of its appearance compared with existing development in the vicinity</w:t>
      </w:r>
    </w:p>
    <w:p w:rsidR="005F6AB9" w:rsidRPr="00C64FA0" w:rsidRDefault="005F6AB9" w:rsidP="00FC0965">
      <w:pPr>
        <w:pStyle w:val="ListParagraph"/>
        <w:numPr>
          <w:ilvl w:val="1"/>
          <w:numId w:val="2"/>
        </w:numPr>
        <w:spacing w:line="360" w:lineRule="auto"/>
        <w:ind w:left="1349" w:hanging="357"/>
        <w:rPr>
          <w:rFonts w:ascii="Arial" w:hAnsi="Arial" w:cs="Arial"/>
        </w:rPr>
      </w:pPr>
      <w:r w:rsidRPr="00C64FA0">
        <w:rPr>
          <w:rFonts w:ascii="Arial" w:hAnsi="Arial" w:cs="Arial"/>
        </w:rPr>
        <w:t>The loss of existing views from neighbouring properties would adversely affect the residential amenity of neighbouring owners</w:t>
      </w:r>
    </w:p>
    <w:p w:rsidR="005F6AB9" w:rsidRPr="00C64FA0" w:rsidRDefault="005F6AB9" w:rsidP="00FC0965">
      <w:pPr>
        <w:pStyle w:val="ListParagraph"/>
        <w:numPr>
          <w:ilvl w:val="1"/>
          <w:numId w:val="2"/>
        </w:numPr>
        <w:spacing w:line="360" w:lineRule="auto"/>
        <w:ind w:left="1349" w:hanging="357"/>
        <w:rPr>
          <w:rFonts w:ascii="Arial" w:hAnsi="Arial" w:cs="Arial"/>
        </w:rPr>
      </w:pPr>
      <w:r w:rsidRPr="00C64FA0">
        <w:rPr>
          <w:rFonts w:ascii="Arial" w:hAnsi="Arial" w:cs="Arial"/>
        </w:rPr>
        <w:t xml:space="preserve">[If in a Conservation Area, adverse effect of the development on the character and appearance of the Conservation Area] </w:t>
      </w:r>
    </w:p>
    <w:p w:rsidR="005F6AB9" w:rsidRPr="00C64FA0" w:rsidRDefault="005F6AB9" w:rsidP="00FC0965">
      <w:pPr>
        <w:pStyle w:val="ListParagraph"/>
        <w:numPr>
          <w:ilvl w:val="1"/>
          <w:numId w:val="2"/>
        </w:numPr>
        <w:spacing w:line="360" w:lineRule="auto"/>
        <w:ind w:left="1349" w:hanging="357"/>
        <w:rPr>
          <w:rFonts w:ascii="Arial" w:hAnsi="Arial" w:cs="Arial"/>
        </w:rPr>
      </w:pPr>
      <w:r w:rsidRPr="00C64FA0">
        <w:rPr>
          <w:rFonts w:ascii="Arial" w:hAnsi="Arial" w:cs="Arial"/>
        </w:rPr>
        <w:t xml:space="preserve">[If near a Listed Building, adverse effect of the development on the setting of the Listed Building.] </w:t>
      </w:r>
    </w:p>
    <w:p w:rsidR="005F6AB9" w:rsidRPr="00C64FA0" w:rsidRDefault="005F6AB9" w:rsidP="00FC0965">
      <w:pPr>
        <w:pStyle w:val="ListParagraph"/>
        <w:numPr>
          <w:ilvl w:val="1"/>
          <w:numId w:val="2"/>
        </w:numPr>
        <w:spacing w:line="360" w:lineRule="auto"/>
        <w:ind w:left="1349" w:hanging="357"/>
        <w:rPr>
          <w:rFonts w:ascii="Arial" w:hAnsi="Arial" w:cs="Arial"/>
        </w:rPr>
      </w:pPr>
      <w:r w:rsidRPr="00C64FA0">
        <w:rPr>
          <w:rFonts w:ascii="Arial" w:hAnsi="Arial" w:cs="Arial"/>
        </w:rPr>
        <w:t xml:space="preserve">The development would adversely affect highway safety or the convenience of road users [but only if there is technical evidence to back up such a claim]. </w:t>
      </w:r>
    </w:p>
    <w:p w:rsidR="00231DBC" w:rsidRPr="00C64FA0" w:rsidRDefault="00231DBC" w:rsidP="00231DBC">
      <w:pPr>
        <w:pStyle w:val="ListParagraph"/>
        <w:spacing w:line="360" w:lineRule="auto"/>
        <w:ind w:left="1349"/>
        <w:rPr>
          <w:rFonts w:ascii="Arial" w:hAnsi="Arial" w:cs="Arial"/>
        </w:rPr>
      </w:pPr>
    </w:p>
    <w:p w:rsidR="00231DBC" w:rsidRPr="00C64FA0" w:rsidRDefault="00231DBC" w:rsidP="00231DBC">
      <w:pPr>
        <w:pStyle w:val="ListParagraph"/>
        <w:numPr>
          <w:ilvl w:val="0"/>
          <w:numId w:val="2"/>
        </w:numPr>
        <w:spacing w:line="360" w:lineRule="auto"/>
        <w:rPr>
          <w:rFonts w:ascii="Arial" w:hAnsi="Arial" w:cs="Arial"/>
        </w:rPr>
      </w:pPr>
      <w:r w:rsidRPr="00C64FA0">
        <w:rPr>
          <w:rFonts w:ascii="Arial" w:hAnsi="Arial" w:cs="Arial"/>
          <w:sz w:val="24"/>
          <w:szCs w:val="24"/>
        </w:rPr>
        <w:t xml:space="preserve">The </w:t>
      </w:r>
      <w:r w:rsidRPr="00C64FA0">
        <w:rPr>
          <w:rFonts w:ascii="Arial" w:hAnsi="Arial" w:cs="Arial"/>
          <w:shd w:val="clear" w:color="auto" w:fill="FFFFFF"/>
        </w:rPr>
        <w:t>following, on the other hand, are not considered by planning authorities to be material grounds for objection and as such cannot be taken into account:</w:t>
      </w:r>
      <w:r w:rsidRPr="00C64FA0">
        <w:rPr>
          <w:rFonts w:ascii="Arial" w:hAnsi="Arial" w:cs="Arial"/>
        </w:rPr>
        <w:t xml:space="preserve"> </w:t>
      </w:r>
      <w:r w:rsidRPr="00C64FA0">
        <w:rPr>
          <w:rFonts w:ascii="Arial" w:hAnsi="Arial" w:cs="Arial"/>
          <w:sz w:val="24"/>
          <w:szCs w:val="24"/>
        </w:rPr>
        <w:t xml:space="preserve"> </w:t>
      </w:r>
      <w:r w:rsidRPr="00C64FA0">
        <w:rPr>
          <w:rFonts w:ascii="Arial" w:hAnsi="Arial" w:cs="Arial"/>
          <w:sz w:val="24"/>
          <w:szCs w:val="24"/>
        </w:rPr>
        <w:br/>
      </w:r>
    </w:p>
    <w:p w:rsidR="001C67C5" w:rsidRPr="00C64FA0" w:rsidRDefault="001C67C5" w:rsidP="001C67C5">
      <w:pPr>
        <w:pStyle w:val="ListParagraph"/>
        <w:numPr>
          <w:ilvl w:val="1"/>
          <w:numId w:val="12"/>
        </w:numPr>
        <w:spacing w:line="360" w:lineRule="auto"/>
        <w:rPr>
          <w:rFonts w:ascii="Arial" w:hAnsi="Arial" w:cs="Arial"/>
        </w:rPr>
      </w:pPr>
      <w:r w:rsidRPr="00C64FA0">
        <w:rPr>
          <w:rFonts w:ascii="Arial" w:hAnsi="Arial" w:cs="Arial"/>
        </w:rPr>
        <w:t xml:space="preserve">The precise identity of the applicant; </w:t>
      </w:r>
    </w:p>
    <w:p w:rsidR="001C67C5" w:rsidRPr="00C64FA0" w:rsidRDefault="001C67C5" w:rsidP="00231DBC">
      <w:pPr>
        <w:pStyle w:val="ListParagraph"/>
        <w:numPr>
          <w:ilvl w:val="1"/>
          <w:numId w:val="12"/>
        </w:numPr>
        <w:spacing w:line="360" w:lineRule="auto"/>
        <w:rPr>
          <w:rFonts w:ascii="Arial" w:hAnsi="Arial" w:cs="Arial"/>
        </w:rPr>
      </w:pPr>
      <w:r w:rsidRPr="00C64FA0">
        <w:rPr>
          <w:rFonts w:ascii="Arial" w:hAnsi="Arial" w:cs="Arial"/>
        </w:rPr>
        <w:lastRenderedPageBreak/>
        <w:t xml:space="preserve">The racial or ethnic origin of the applicant, their sexual orientation, religious </w:t>
      </w:r>
      <w:proofErr w:type="gramStart"/>
      <w:r w:rsidRPr="00C64FA0">
        <w:rPr>
          <w:rFonts w:ascii="Arial" w:hAnsi="Arial" w:cs="Arial"/>
        </w:rPr>
        <w:t>beliefs,</w:t>
      </w:r>
      <w:r w:rsidR="00231DBC" w:rsidRPr="00C64FA0">
        <w:rPr>
          <w:rFonts w:ascii="Arial" w:hAnsi="Arial" w:cs="Arial"/>
        </w:rPr>
        <w:t xml:space="preserve">   </w:t>
      </w:r>
      <w:proofErr w:type="gramEnd"/>
      <w:r w:rsidR="00231DBC" w:rsidRPr="00C64FA0">
        <w:rPr>
          <w:rFonts w:ascii="Arial" w:hAnsi="Arial" w:cs="Arial"/>
        </w:rPr>
        <w:t xml:space="preserve">                          </w:t>
      </w:r>
      <w:r w:rsidRPr="00C64FA0">
        <w:rPr>
          <w:rFonts w:ascii="Arial" w:hAnsi="Arial" w:cs="Arial"/>
        </w:rPr>
        <w:t xml:space="preserve"> </w:t>
      </w:r>
      <w:r w:rsidR="00231DBC" w:rsidRPr="00C64FA0">
        <w:rPr>
          <w:rFonts w:ascii="Arial" w:hAnsi="Arial" w:cs="Arial"/>
        </w:rPr>
        <w:t xml:space="preserve">   .       </w:t>
      </w:r>
      <w:r w:rsidRPr="00C64FA0">
        <w:rPr>
          <w:rFonts w:ascii="Arial" w:hAnsi="Arial" w:cs="Arial"/>
        </w:rPr>
        <w:t xml:space="preserve">political views or affiliations or any other personal attributes; </w:t>
      </w:r>
    </w:p>
    <w:p w:rsidR="001C67C5" w:rsidRPr="00C64FA0" w:rsidRDefault="001C67C5" w:rsidP="001C67C5">
      <w:pPr>
        <w:pStyle w:val="ListParagraph"/>
        <w:numPr>
          <w:ilvl w:val="1"/>
          <w:numId w:val="12"/>
        </w:numPr>
        <w:spacing w:line="360" w:lineRule="auto"/>
        <w:rPr>
          <w:rFonts w:ascii="Arial" w:hAnsi="Arial" w:cs="Arial"/>
        </w:rPr>
      </w:pPr>
      <w:r w:rsidRPr="00C64FA0">
        <w:rPr>
          <w:rFonts w:ascii="Arial" w:hAnsi="Arial" w:cs="Arial"/>
        </w:rPr>
        <w:t>The reasons or motives of the applicant in applying for planning permission (</w:t>
      </w:r>
      <w:proofErr w:type="gramStart"/>
      <w:r w:rsidRPr="00C64FA0">
        <w:rPr>
          <w:rFonts w:ascii="Arial" w:hAnsi="Arial" w:cs="Arial"/>
        </w:rPr>
        <w:t xml:space="preserve">for </w:t>
      </w:r>
      <w:r w:rsidR="00231DBC" w:rsidRPr="00C64FA0">
        <w:rPr>
          <w:rFonts w:ascii="Arial" w:hAnsi="Arial" w:cs="Arial"/>
        </w:rPr>
        <w:t>.</w:t>
      </w:r>
      <w:proofErr w:type="gramEnd"/>
      <w:r w:rsidR="00231DBC" w:rsidRPr="00C64FA0">
        <w:rPr>
          <w:rFonts w:ascii="Arial" w:hAnsi="Arial" w:cs="Arial"/>
        </w:rPr>
        <w:t xml:space="preserve">  . . . . . . .    </w:t>
      </w:r>
      <w:r w:rsidRPr="00C64FA0">
        <w:rPr>
          <w:rFonts w:ascii="Arial" w:hAnsi="Arial" w:cs="Arial"/>
        </w:rPr>
        <w:t xml:space="preserve">example if the development is thought to be purely speculative); </w:t>
      </w:r>
    </w:p>
    <w:p w:rsidR="001C67C5" w:rsidRPr="00C64FA0" w:rsidRDefault="001C67C5" w:rsidP="001C67C5">
      <w:pPr>
        <w:pStyle w:val="ListParagraph"/>
        <w:numPr>
          <w:ilvl w:val="1"/>
          <w:numId w:val="12"/>
        </w:numPr>
        <w:spacing w:line="360" w:lineRule="auto"/>
        <w:rPr>
          <w:rFonts w:ascii="Arial" w:hAnsi="Arial" w:cs="Arial"/>
        </w:rPr>
      </w:pPr>
      <w:r w:rsidRPr="00C64FA0">
        <w:rPr>
          <w:rFonts w:ascii="Arial" w:hAnsi="Arial" w:cs="Arial"/>
        </w:rPr>
        <w:t xml:space="preserve">Any profit likely to be made by the applicant; </w:t>
      </w:r>
    </w:p>
    <w:p w:rsidR="001C67C5" w:rsidRPr="00C64FA0" w:rsidRDefault="001C67C5" w:rsidP="001C67C5">
      <w:pPr>
        <w:pStyle w:val="ListParagraph"/>
        <w:numPr>
          <w:ilvl w:val="1"/>
          <w:numId w:val="12"/>
        </w:numPr>
        <w:spacing w:line="360" w:lineRule="auto"/>
        <w:rPr>
          <w:rFonts w:ascii="Arial" w:hAnsi="Arial" w:cs="Arial"/>
        </w:rPr>
      </w:pPr>
      <w:r w:rsidRPr="00C64FA0">
        <w:rPr>
          <w:rFonts w:ascii="Arial" w:hAnsi="Arial" w:cs="Arial"/>
        </w:rPr>
        <w:t xml:space="preserve">The behaviour of the applicant; </w:t>
      </w:r>
    </w:p>
    <w:p w:rsidR="001C67C5" w:rsidRPr="00C64FA0" w:rsidRDefault="001C67C5" w:rsidP="001C67C5">
      <w:pPr>
        <w:pStyle w:val="ListParagraph"/>
        <w:numPr>
          <w:ilvl w:val="1"/>
          <w:numId w:val="12"/>
        </w:numPr>
        <w:spacing w:line="360" w:lineRule="auto"/>
        <w:rPr>
          <w:rFonts w:ascii="Arial" w:hAnsi="Arial" w:cs="Arial"/>
        </w:rPr>
      </w:pPr>
      <w:r w:rsidRPr="00C64FA0">
        <w:rPr>
          <w:rFonts w:ascii="Arial" w:hAnsi="Arial" w:cs="Arial"/>
        </w:rPr>
        <w:t xml:space="preserve">Nuisance or annoyance previously caused by the applicant [unless this relates to an </w:t>
      </w:r>
      <w:proofErr w:type="gramStart"/>
      <w:r w:rsidR="00231DBC" w:rsidRPr="00C64FA0">
        <w:rPr>
          <w:rFonts w:ascii="Arial" w:hAnsi="Arial" w:cs="Arial"/>
        </w:rPr>
        <w:t xml:space="preserve">  .</w:t>
      </w:r>
      <w:proofErr w:type="gramEnd"/>
      <w:r w:rsidR="00231DBC" w:rsidRPr="00C64FA0">
        <w:rPr>
          <w:rFonts w:ascii="Arial" w:hAnsi="Arial" w:cs="Arial"/>
        </w:rPr>
        <w:t xml:space="preserve">  .      </w:t>
      </w:r>
      <w:r w:rsidRPr="00C64FA0">
        <w:rPr>
          <w:rFonts w:ascii="Arial" w:hAnsi="Arial" w:cs="Arial"/>
        </w:rPr>
        <w:t xml:space="preserve">existing development for which retrospective permission is being sought]; </w:t>
      </w:r>
    </w:p>
    <w:p w:rsidR="001C67C5" w:rsidRPr="00C64FA0" w:rsidRDefault="001C67C5" w:rsidP="001C67C5">
      <w:pPr>
        <w:pStyle w:val="ListParagraph"/>
        <w:numPr>
          <w:ilvl w:val="1"/>
          <w:numId w:val="12"/>
        </w:numPr>
        <w:spacing w:line="360" w:lineRule="auto"/>
        <w:rPr>
          <w:rFonts w:ascii="Arial" w:hAnsi="Arial" w:cs="Arial"/>
        </w:rPr>
      </w:pPr>
      <w:r w:rsidRPr="00C64FA0">
        <w:rPr>
          <w:rFonts w:ascii="Arial" w:hAnsi="Arial" w:cs="Arial"/>
        </w:rPr>
        <w:t xml:space="preserve">Concerns about possible future development of the site (as distinct from the actual </w:t>
      </w:r>
      <w:r w:rsidR="00231DBC" w:rsidRPr="00C64FA0">
        <w:rPr>
          <w:rFonts w:ascii="Arial" w:hAnsi="Arial" w:cs="Arial"/>
        </w:rPr>
        <w:t xml:space="preserve">   </w:t>
      </w:r>
      <w:proofErr w:type="gramStart"/>
      <w:r w:rsidR="00231DBC" w:rsidRPr="00C64FA0">
        <w:rPr>
          <w:rFonts w:ascii="Arial" w:hAnsi="Arial" w:cs="Arial"/>
        </w:rPr>
        <w:t xml:space="preserve">  .</w:t>
      </w:r>
      <w:proofErr w:type="gramEnd"/>
      <w:r w:rsidR="00231DBC" w:rsidRPr="00C64FA0">
        <w:rPr>
          <w:rFonts w:ascii="Arial" w:hAnsi="Arial" w:cs="Arial"/>
        </w:rPr>
        <w:t xml:space="preserve"> .      </w:t>
      </w:r>
      <w:r w:rsidRPr="00C64FA0">
        <w:rPr>
          <w:rFonts w:ascii="Arial" w:hAnsi="Arial" w:cs="Arial"/>
        </w:rPr>
        <w:t xml:space="preserve">development which is currently being proposed); </w:t>
      </w:r>
    </w:p>
    <w:p w:rsidR="001C67C5" w:rsidRPr="00C64FA0" w:rsidRDefault="001C67C5" w:rsidP="001C67C5">
      <w:pPr>
        <w:pStyle w:val="ListParagraph"/>
        <w:numPr>
          <w:ilvl w:val="1"/>
          <w:numId w:val="12"/>
        </w:numPr>
        <w:spacing w:line="360" w:lineRule="auto"/>
        <w:rPr>
          <w:rFonts w:ascii="Arial" w:hAnsi="Arial" w:cs="Arial"/>
        </w:rPr>
      </w:pPr>
      <w:r w:rsidRPr="00C64FA0">
        <w:rPr>
          <w:rFonts w:ascii="Arial" w:hAnsi="Arial" w:cs="Arial"/>
        </w:rPr>
        <w:t>Any effect on the value of neighbouring properties</w:t>
      </w:r>
    </w:p>
    <w:p w:rsidR="001C67C5" w:rsidRPr="00C64FA0" w:rsidRDefault="001C67C5" w:rsidP="005F6AB9">
      <w:pPr>
        <w:spacing w:line="360" w:lineRule="auto"/>
        <w:rPr>
          <w:rFonts w:ascii="Arial" w:hAnsi="Arial" w:cs="Arial"/>
          <w:sz w:val="24"/>
          <w:szCs w:val="24"/>
        </w:rPr>
      </w:pPr>
    </w:p>
    <w:p w:rsidR="001C67C5" w:rsidRPr="00C64FA0" w:rsidRDefault="001C67C5" w:rsidP="005F6AB9">
      <w:pPr>
        <w:spacing w:line="360" w:lineRule="auto"/>
        <w:rPr>
          <w:rFonts w:ascii="Arial" w:hAnsi="Arial" w:cs="Arial"/>
          <w:sz w:val="24"/>
          <w:szCs w:val="24"/>
        </w:rPr>
      </w:pPr>
    </w:p>
    <w:p w:rsidR="006D7F66" w:rsidRPr="00C64FA0" w:rsidRDefault="00CA2577" w:rsidP="00113248">
      <w:pPr>
        <w:spacing w:line="360" w:lineRule="auto"/>
        <w:rPr>
          <w:rFonts w:ascii="Arial" w:hAnsi="Arial" w:cs="Arial"/>
          <w:b/>
          <w:sz w:val="24"/>
          <w:szCs w:val="24"/>
        </w:rPr>
      </w:pPr>
      <w:r w:rsidRPr="00C64FA0">
        <w:rPr>
          <w:rFonts w:ascii="Arial" w:hAnsi="Arial" w:cs="Arial"/>
          <w:b/>
          <w:sz w:val="24"/>
          <w:szCs w:val="24"/>
        </w:rPr>
        <w:t>Procedure:</w:t>
      </w:r>
    </w:p>
    <w:p w:rsidR="00AB0E24" w:rsidRPr="00C64FA0" w:rsidRDefault="00BA5E6F" w:rsidP="00113248">
      <w:pPr>
        <w:spacing w:line="360" w:lineRule="auto"/>
        <w:rPr>
          <w:rFonts w:ascii="Arial" w:hAnsi="Arial" w:cs="Arial"/>
          <w:sz w:val="24"/>
          <w:szCs w:val="24"/>
        </w:rPr>
      </w:pPr>
      <w:r w:rsidRPr="00C64FA0">
        <w:rPr>
          <w:rFonts w:ascii="Arial" w:hAnsi="Arial" w:cs="Arial"/>
          <w:sz w:val="24"/>
          <w:szCs w:val="24"/>
        </w:rPr>
        <w:t>Upon receipt of planning a</w:t>
      </w:r>
      <w:r w:rsidR="00AB0E24" w:rsidRPr="00C64FA0">
        <w:rPr>
          <w:rFonts w:ascii="Arial" w:hAnsi="Arial" w:cs="Arial"/>
          <w:sz w:val="24"/>
          <w:szCs w:val="24"/>
        </w:rPr>
        <w:t>pplication</w:t>
      </w:r>
      <w:r w:rsidR="00930196" w:rsidRPr="00C64FA0">
        <w:rPr>
          <w:rFonts w:ascii="Arial" w:hAnsi="Arial" w:cs="Arial"/>
          <w:sz w:val="24"/>
          <w:szCs w:val="24"/>
        </w:rPr>
        <w:t>(s)</w:t>
      </w:r>
      <w:r w:rsidR="00AB0E24" w:rsidRPr="00C64FA0">
        <w:rPr>
          <w:rFonts w:ascii="Arial" w:hAnsi="Arial" w:cs="Arial"/>
          <w:sz w:val="24"/>
          <w:szCs w:val="24"/>
        </w:rPr>
        <w:t>, the committee will:</w:t>
      </w:r>
    </w:p>
    <w:p w:rsidR="001F434E" w:rsidRPr="00C64FA0" w:rsidRDefault="001F434E" w:rsidP="00113248">
      <w:pPr>
        <w:pStyle w:val="ListParagraph"/>
        <w:numPr>
          <w:ilvl w:val="0"/>
          <w:numId w:val="5"/>
        </w:numPr>
        <w:spacing w:line="360" w:lineRule="auto"/>
        <w:rPr>
          <w:rFonts w:ascii="Arial" w:hAnsi="Arial" w:cs="Arial"/>
          <w:sz w:val="24"/>
          <w:szCs w:val="24"/>
        </w:rPr>
      </w:pPr>
      <w:r w:rsidRPr="00C64FA0">
        <w:rPr>
          <w:rFonts w:ascii="Arial" w:hAnsi="Arial" w:cs="Arial"/>
          <w:sz w:val="24"/>
          <w:szCs w:val="24"/>
        </w:rPr>
        <w:t xml:space="preserve">Ensure that parishioners are made aware of any new applications via </w:t>
      </w:r>
      <w:r w:rsidR="00930196" w:rsidRPr="00C64FA0">
        <w:rPr>
          <w:rFonts w:ascii="Arial" w:hAnsi="Arial" w:cs="Arial"/>
          <w:sz w:val="24"/>
          <w:szCs w:val="24"/>
        </w:rPr>
        <w:t>the P</w:t>
      </w:r>
      <w:r w:rsidR="00636D4B" w:rsidRPr="00C64FA0">
        <w:rPr>
          <w:rFonts w:ascii="Arial" w:hAnsi="Arial" w:cs="Arial"/>
          <w:sz w:val="24"/>
          <w:szCs w:val="24"/>
        </w:rPr>
        <w:t xml:space="preserve">arish Council Noticeboard, </w:t>
      </w:r>
      <w:r w:rsidRPr="00C64FA0">
        <w:rPr>
          <w:rFonts w:ascii="Arial" w:hAnsi="Arial" w:cs="Arial"/>
          <w:sz w:val="24"/>
          <w:szCs w:val="24"/>
        </w:rPr>
        <w:t xml:space="preserve">on the </w:t>
      </w:r>
      <w:hyperlink r:id="rId5" w:history="1">
        <w:r w:rsidRPr="00C64FA0">
          <w:rPr>
            <w:rStyle w:val="Hyperlink"/>
            <w:rFonts w:ascii="Arial" w:hAnsi="Arial" w:cs="Arial"/>
            <w:color w:val="auto"/>
            <w:sz w:val="24"/>
            <w:szCs w:val="24"/>
          </w:rPr>
          <w:t>http://idevillage.org.uk/</w:t>
        </w:r>
      </w:hyperlink>
      <w:r w:rsidRPr="00C64FA0">
        <w:rPr>
          <w:rFonts w:ascii="Arial" w:hAnsi="Arial" w:cs="Arial"/>
          <w:sz w:val="24"/>
          <w:szCs w:val="24"/>
        </w:rPr>
        <w:t xml:space="preserve"> website</w:t>
      </w:r>
      <w:r w:rsidR="00636D4B" w:rsidRPr="00C64FA0">
        <w:rPr>
          <w:rFonts w:ascii="Arial" w:hAnsi="Arial" w:cs="Arial"/>
          <w:sz w:val="24"/>
          <w:szCs w:val="24"/>
        </w:rPr>
        <w:t>, and the Ide Times.</w:t>
      </w:r>
    </w:p>
    <w:p w:rsidR="00AB0E24" w:rsidRPr="00C64FA0" w:rsidRDefault="001F434E" w:rsidP="00113248">
      <w:pPr>
        <w:pStyle w:val="ListParagraph"/>
        <w:numPr>
          <w:ilvl w:val="0"/>
          <w:numId w:val="5"/>
        </w:numPr>
        <w:spacing w:line="360" w:lineRule="auto"/>
        <w:rPr>
          <w:rFonts w:ascii="Arial" w:hAnsi="Arial" w:cs="Arial"/>
          <w:sz w:val="24"/>
          <w:szCs w:val="24"/>
        </w:rPr>
      </w:pPr>
      <w:r w:rsidRPr="00C64FA0">
        <w:rPr>
          <w:rFonts w:ascii="Arial" w:hAnsi="Arial" w:cs="Arial"/>
          <w:sz w:val="24"/>
          <w:szCs w:val="24"/>
        </w:rPr>
        <w:t>E</w:t>
      </w:r>
      <w:r w:rsidR="00AB0E24" w:rsidRPr="00C64FA0">
        <w:rPr>
          <w:rFonts w:ascii="Arial" w:hAnsi="Arial" w:cs="Arial"/>
          <w:sz w:val="24"/>
          <w:szCs w:val="24"/>
        </w:rPr>
        <w:t>xamine the application documentation</w:t>
      </w:r>
      <w:r w:rsidRPr="00C64FA0">
        <w:rPr>
          <w:rFonts w:ascii="Arial" w:hAnsi="Arial" w:cs="Arial"/>
          <w:sz w:val="24"/>
          <w:szCs w:val="24"/>
        </w:rPr>
        <w:t>, and where necessary arrange site visit</w:t>
      </w:r>
      <w:r w:rsidR="00930196" w:rsidRPr="00C64FA0">
        <w:rPr>
          <w:rFonts w:ascii="Arial" w:hAnsi="Arial" w:cs="Arial"/>
          <w:sz w:val="24"/>
          <w:szCs w:val="24"/>
        </w:rPr>
        <w:t>s</w:t>
      </w:r>
    </w:p>
    <w:p w:rsidR="00930196" w:rsidRPr="00C64FA0" w:rsidRDefault="00AC3400" w:rsidP="00113248">
      <w:pPr>
        <w:pStyle w:val="ListParagraph"/>
        <w:numPr>
          <w:ilvl w:val="0"/>
          <w:numId w:val="5"/>
        </w:numPr>
        <w:spacing w:line="360" w:lineRule="auto"/>
        <w:rPr>
          <w:rFonts w:ascii="Arial" w:hAnsi="Arial" w:cs="Arial"/>
          <w:sz w:val="24"/>
          <w:szCs w:val="24"/>
        </w:rPr>
      </w:pPr>
      <w:r w:rsidRPr="00C64FA0">
        <w:rPr>
          <w:rFonts w:ascii="Arial" w:hAnsi="Arial" w:cs="Arial"/>
          <w:sz w:val="24"/>
          <w:szCs w:val="24"/>
        </w:rPr>
        <w:t xml:space="preserve">Attend </w:t>
      </w:r>
      <w:r w:rsidR="00930196" w:rsidRPr="00C64FA0">
        <w:rPr>
          <w:rFonts w:ascii="Arial" w:hAnsi="Arial" w:cs="Arial"/>
          <w:sz w:val="24"/>
          <w:szCs w:val="24"/>
        </w:rPr>
        <w:t>Planning Committee Meeting to discuss application(s)</w:t>
      </w:r>
      <w:r w:rsidR="005F1523" w:rsidRPr="00C64FA0">
        <w:rPr>
          <w:rFonts w:ascii="Arial" w:hAnsi="Arial" w:cs="Arial"/>
          <w:sz w:val="24"/>
          <w:szCs w:val="24"/>
        </w:rPr>
        <w:t xml:space="preserve"> </w:t>
      </w:r>
    </w:p>
    <w:p w:rsidR="002A58C7" w:rsidRPr="00C64FA0" w:rsidRDefault="00636D4B" w:rsidP="002A58C7">
      <w:pPr>
        <w:pStyle w:val="ListParagraph"/>
        <w:numPr>
          <w:ilvl w:val="0"/>
          <w:numId w:val="5"/>
        </w:numPr>
        <w:spacing w:line="360" w:lineRule="auto"/>
        <w:rPr>
          <w:rFonts w:ascii="Arial" w:hAnsi="Arial" w:cs="Arial"/>
          <w:sz w:val="24"/>
          <w:szCs w:val="24"/>
        </w:rPr>
      </w:pPr>
      <w:r w:rsidRPr="00C64FA0">
        <w:rPr>
          <w:rFonts w:ascii="Arial" w:hAnsi="Arial" w:cs="Arial"/>
          <w:sz w:val="24"/>
          <w:szCs w:val="24"/>
        </w:rPr>
        <w:t>Respond accordingly to Teignbridge District Council planning department</w:t>
      </w:r>
    </w:p>
    <w:p w:rsidR="00636D4B" w:rsidRPr="00C64FA0" w:rsidRDefault="00636D4B" w:rsidP="002A58C7">
      <w:pPr>
        <w:pStyle w:val="ListParagraph"/>
        <w:numPr>
          <w:ilvl w:val="0"/>
          <w:numId w:val="5"/>
        </w:numPr>
        <w:spacing w:line="360" w:lineRule="auto"/>
        <w:rPr>
          <w:rFonts w:ascii="Arial" w:hAnsi="Arial" w:cs="Arial"/>
          <w:sz w:val="24"/>
          <w:szCs w:val="24"/>
        </w:rPr>
      </w:pPr>
      <w:r w:rsidRPr="00C64FA0">
        <w:rPr>
          <w:rFonts w:ascii="Arial" w:hAnsi="Arial" w:cs="Arial"/>
          <w:sz w:val="24"/>
          <w:szCs w:val="24"/>
        </w:rPr>
        <w:t xml:space="preserve">Report back to the Parish Council </w:t>
      </w:r>
    </w:p>
    <w:p w:rsidR="00930196" w:rsidRPr="00C64FA0" w:rsidRDefault="00930196" w:rsidP="00113248">
      <w:pPr>
        <w:pStyle w:val="ListParagraph"/>
        <w:numPr>
          <w:ilvl w:val="0"/>
          <w:numId w:val="5"/>
        </w:numPr>
        <w:spacing w:line="360" w:lineRule="auto"/>
        <w:rPr>
          <w:rFonts w:ascii="Arial" w:hAnsi="Arial" w:cs="Arial"/>
          <w:sz w:val="24"/>
          <w:szCs w:val="24"/>
        </w:rPr>
      </w:pPr>
      <w:r w:rsidRPr="00C64FA0">
        <w:rPr>
          <w:rFonts w:ascii="Arial" w:hAnsi="Arial" w:cs="Arial"/>
          <w:sz w:val="24"/>
          <w:szCs w:val="24"/>
        </w:rPr>
        <w:t>The Planning Committee meetings will:</w:t>
      </w:r>
    </w:p>
    <w:p w:rsidR="00FD08AD" w:rsidRPr="00C64FA0" w:rsidRDefault="00FB7BA2" w:rsidP="00113248">
      <w:pPr>
        <w:pStyle w:val="ListParagraph"/>
        <w:numPr>
          <w:ilvl w:val="1"/>
          <w:numId w:val="6"/>
        </w:numPr>
        <w:spacing w:line="360" w:lineRule="auto"/>
        <w:rPr>
          <w:rFonts w:ascii="Arial" w:hAnsi="Arial" w:cs="Arial"/>
          <w:sz w:val="24"/>
          <w:szCs w:val="24"/>
        </w:rPr>
      </w:pPr>
      <w:r w:rsidRPr="00C64FA0">
        <w:rPr>
          <w:rFonts w:ascii="Arial" w:hAnsi="Arial" w:cs="Arial"/>
          <w:sz w:val="24"/>
          <w:szCs w:val="24"/>
        </w:rPr>
        <w:t xml:space="preserve">Take place at </w:t>
      </w:r>
      <w:r w:rsidR="005F6AB9" w:rsidRPr="00C64FA0">
        <w:rPr>
          <w:rFonts w:ascii="Arial" w:hAnsi="Arial" w:cs="Arial"/>
          <w:sz w:val="24"/>
          <w:szCs w:val="24"/>
        </w:rPr>
        <w:t>an agreed time and date, this information being published on the Parish website and on the Village Noticeboard</w:t>
      </w:r>
      <w:r w:rsidR="00FD08AD" w:rsidRPr="00C64FA0">
        <w:rPr>
          <w:rFonts w:ascii="Arial" w:hAnsi="Arial" w:cs="Arial"/>
          <w:sz w:val="24"/>
          <w:szCs w:val="24"/>
        </w:rPr>
        <w:t>, allowing</w:t>
      </w:r>
      <w:r w:rsidR="005F6AB9" w:rsidRPr="00C64FA0">
        <w:rPr>
          <w:rFonts w:ascii="Arial" w:hAnsi="Arial" w:cs="Arial"/>
          <w:sz w:val="24"/>
          <w:szCs w:val="24"/>
        </w:rPr>
        <w:t xml:space="preserve"> </w:t>
      </w:r>
      <w:r w:rsidR="00FD08AD" w:rsidRPr="00C64FA0">
        <w:rPr>
          <w:rFonts w:ascii="Arial" w:hAnsi="Arial" w:cs="Arial"/>
          <w:sz w:val="24"/>
          <w:szCs w:val="24"/>
        </w:rPr>
        <w:t xml:space="preserve">at least </w:t>
      </w:r>
      <w:r w:rsidR="005F6AB9" w:rsidRPr="00C64FA0">
        <w:rPr>
          <w:rFonts w:ascii="Arial" w:hAnsi="Arial" w:cs="Arial"/>
          <w:sz w:val="24"/>
          <w:szCs w:val="24"/>
        </w:rPr>
        <w:t xml:space="preserve">three clear days between </w:t>
      </w:r>
      <w:r w:rsidR="00FD08AD" w:rsidRPr="00C64FA0">
        <w:rPr>
          <w:rFonts w:ascii="Arial" w:hAnsi="Arial" w:cs="Arial"/>
          <w:sz w:val="24"/>
          <w:szCs w:val="24"/>
        </w:rPr>
        <w:t>notice of meeting and meeting itself.</w:t>
      </w:r>
    </w:p>
    <w:p w:rsidR="00930196" w:rsidRPr="00C64FA0" w:rsidRDefault="00930196" w:rsidP="00113248">
      <w:pPr>
        <w:pStyle w:val="ListParagraph"/>
        <w:numPr>
          <w:ilvl w:val="1"/>
          <w:numId w:val="6"/>
        </w:numPr>
        <w:spacing w:line="360" w:lineRule="auto"/>
        <w:rPr>
          <w:rFonts w:ascii="Arial" w:hAnsi="Arial" w:cs="Arial"/>
          <w:sz w:val="24"/>
          <w:szCs w:val="24"/>
        </w:rPr>
      </w:pPr>
      <w:r w:rsidRPr="00C64FA0">
        <w:rPr>
          <w:rFonts w:ascii="Arial" w:hAnsi="Arial" w:cs="Arial"/>
          <w:sz w:val="24"/>
          <w:szCs w:val="24"/>
        </w:rPr>
        <w:t>Be open to the public</w:t>
      </w:r>
    </w:p>
    <w:p w:rsidR="00930196" w:rsidRPr="00C64FA0" w:rsidRDefault="00930196" w:rsidP="00113248">
      <w:pPr>
        <w:pStyle w:val="ListParagraph"/>
        <w:numPr>
          <w:ilvl w:val="1"/>
          <w:numId w:val="6"/>
        </w:numPr>
        <w:spacing w:line="360" w:lineRule="auto"/>
        <w:rPr>
          <w:rFonts w:ascii="Arial" w:hAnsi="Arial" w:cs="Arial"/>
          <w:sz w:val="24"/>
          <w:szCs w:val="24"/>
        </w:rPr>
      </w:pPr>
      <w:r w:rsidRPr="00C64FA0">
        <w:rPr>
          <w:rFonts w:ascii="Arial" w:hAnsi="Arial" w:cs="Arial"/>
          <w:sz w:val="24"/>
          <w:szCs w:val="24"/>
        </w:rPr>
        <w:t xml:space="preserve">Be duly </w:t>
      </w:r>
      <w:proofErr w:type="spellStart"/>
      <w:r w:rsidRPr="00C64FA0">
        <w:rPr>
          <w:rFonts w:ascii="Arial" w:hAnsi="Arial" w:cs="Arial"/>
          <w:sz w:val="24"/>
          <w:szCs w:val="24"/>
        </w:rPr>
        <w:t>minuted</w:t>
      </w:r>
      <w:proofErr w:type="spellEnd"/>
    </w:p>
    <w:p w:rsidR="002A58C7" w:rsidRPr="00C64FA0" w:rsidRDefault="00FC0965" w:rsidP="002A58C7">
      <w:pPr>
        <w:spacing w:line="360" w:lineRule="auto"/>
        <w:rPr>
          <w:rFonts w:ascii="Arial" w:hAnsi="Arial" w:cs="Arial"/>
          <w:b/>
          <w:sz w:val="24"/>
          <w:szCs w:val="24"/>
        </w:rPr>
      </w:pPr>
      <w:r w:rsidRPr="00C64FA0">
        <w:rPr>
          <w:rFonts w:ascii="Arial" w:hAnsi="Arial" w:cs="Arial"/>
          <w:b/>
          <w:sz w:val="24"/>
          <w:szCs w:val="24"/>
        </w:rPr>
        <w:t>Review period</w:t>
      </w:r>
    </w:p>
    <w:p w:rsidR="00FC0965" w:rsidRPr="00C64FA0" w:rsidRDefault="00FC0965" w:rsidP="00FC0965">
      <w:pPr>
        <w:pStyle w:val="ListParagraph"/>
        <w:numPr>
          <w:ilvl w:val="1"/>
          <w:numId w:val="6"/>
        </w:numPr>
        <w:spacing w:line="360" w:lineRule="auto"/>
        <w:rPr>
          <w:rFonts w:ascii="Arial" w:hAnsi="Arial" w:cs="Arial"/>
          <w:sz w:val="24"/>
          <w:szCs w:val="24"/>
        </w:rPr>
      </w:pPr>
      <w:r w:rsidRPr="00C64FA0">
        <w:rPr>
          <w:rFonts w:ascii="Arial" w:hAnsi="Arial" w:cs="Arial"/>
          <w:sz w:val="24"/>
          <w:szCs w:val="24"/>
        </w:rPr>
        <w:t>The review period for the Planning Committee’s Terms of Reference will be once every 12 months</w:t>
      </w:r>
    </w:p>
    <w:p w:rsidR="00FC0965" w:rsidRPr="00C64FA0" w:rsidRDefault="00FC0965" w:rsidP="002A58C7">
      <w:pPr>
        <w:spacing w:line="360" w:lineRule="auto"/>
        <w:rPr>
          <w:rFonts w:ascii="Arial" w:hAnsi="Arial" w:cs="Arial"/>
          <w:sz w:val="24"/>
          <w:szCs w:val="24"/>
        </w:rPr>
      </w:pPr>
    </w:p>
    <w:p w:rsidR="002A58C7" w:rsidRPr="00C64FA0" w:rsidRDefault="002A58C7" w:rsidP="002A58C7">
      <w:pPr>
        <w:spacing w:line="360" w:lineRule="auto"/>
        <w:rPr>
          <w:rFonts w:ascii="Arial" w:hAnsi="Arial" w:cs="Arial"/>
          <w:b/>
          <w:sz w:val="24"/>
          <w:szCs w:val="24"/>
        </w:rPr>
      </w:pPr>
      <w:r w:rsidRPr="00C64FA0">
        <w:rPr>
          <w:rFonts w:ascii="Arial" w:hAnsi="Arial" w:cs="Arial"/>
          <w:b/>
          <w:sz w:val="24"/>
          <w:szCs w:val="24"/>
        </w:rPr>
        <w:t>3</w:t>
      </w:r>
      <w:r w:rsidRPr="00C64FA0">
        <w:rPr>
          <w:rFonts w:ascii="Arial" w:hAnsi="Arial" w:cs="Arial"/>
          <w:b/>
          <w:sz w:val="24"/>
          <w:szCs w:val="24"/>
          <w:vertAlign w:val="superscript"/>
        </w:rPr>
        <w:t>rd</w:t>
      </w:r>
      <w:r w:rsidR="00FD08AD" w:rsidRPr="00C64FA0">
        <w:rPr>
          <w:rFonts w:ascii="Arial" w:hAnsi="Arial" w:cs="Arial"/>
          <w:b/>
          <w:sz w:val="24"/>
          <w:szCs w:val="24"/>
        </w:rPr>
        <w:t xml:space="preserve"> of March, 2018</w:t>
      </w:r>
    </w:p>
    <w:p w:rsidR="002A58C7" w:rsidRDefault="002A58C7" w:rsidP="002A58C7">
      <w:pPr>
        <w:spacing w:line="360" w:lineRule="auto"/>
        <w:rPr>
          <w:rFonts w:ascii="Arial" w:hAnsi="Arial" w:cs="Arial"/>
          <w:sz w:val="24"/>
          <w:szCs w:val="24"/>
        </w:rPr>
      </w:pPr>
    </w:p>
    <w:p w:rsidR="002A58C7" w:rsidRPr="002A58C7" w:rsidRDefault="002A58C7" w:rsidP="002A58C7">
      <w:pPr>
        <w:spacing w:line="360" w:lineRule="auto"/>
        <w:rPr>
          <w:rFonts w:ascii="Arial" w:hAnsi="Arial" w:cs="Arial"/>
          <w:sz w:val="24"/>
          <w:szCs w:val="24"/>
        </w:rPr>
      </w:pPr>
    </w:p>
    <w:p w:rsidR="00930196" w:rsidRPr="00113248" w:rsidRDefault="00930196" w:rsidP="005F1523">
      <w:pPr>
        <w:pStyle w:val="ListParagraph"/>
        <w:ind w:left="1440"/>
        <w:rPr>
          <w:rFonts w:ascii="Arial" w:hAnsi="Arial" w:cs="Arial"/>
          <w:sz w:val="24"/>
          <w:szCs w:val="24"/>
        </w:rPr>
      </w:pPr>
    </w:p>
    <w:p w:rsidR="005F1523" w:rsidRPr="00113248" w:rsidRDefault="005F1523" w:rsidP="00AB0E24">
      <w:pPr>
        <w:rPr>
          <w:rFonts w:ascii="Arial" w:hAnsi="Arial" w:cs="Arial"/>
          <w:b/>
          <w:sz w:val="24"/>
          <w:szCs w:val="24"/>
        </w:rPr>
      </w:pPr>
    </w:p>
    <w:p w:rsidR="002D6E3B" w:rsidRDefault="002D6E3B" w:rsidP="002D6E3B">
      <w:pPr>
        <w:rPr>
          <w:rFonts w:ascii="Arial" w:hAnsi="Arial" w:cs="Arial"/>
          <w:b/>
          <w:sz w:val="24"/>
          <w:szCs w:val="24"/>
        </w:rPr>
      </w:pPr>
    </w:p>
    <w:p w:rsidR="002D6E3B" w:rsidRDefault="002D6E3B" w:rsidP="002D6E3B">
      <w:pPr>
        <w:rPr>
          <w:rFonts w:ascii="Arial" w:hAnsi="Arial" w:cs="Arial"/>
          <w:b/>
          <w:sz w:val="24"/>
          <w:szCs w:val="24"/>
        </w:rPr>
      </w:pPr>
    </w:p>
    <w:p w:rsidR="002D6E3B" w:rsidRDefault="002D6E3B" w:rsidP="002D6E3B">
      <w:pPr>
        <w:rPr>
          <w:rFonts w:ascii="Arial" w:hAnsi="Arial" w:cs="Arial"/>
          <w:b/>
          <w:sz w:val="24"/>
          <w:szCs w:val="24"/>
        </w:rPr>
      </w:pPr>
    </w:p>
    <w:p w:rsidR="002D6E3B" w:rsidRDefault="002D6E3B" w:rsidP="002D6E3B">
      <w:pPr>
        <w:rPr>
          <w:rFonts w:ascii="Arial" w:hAnsi="Arial" w:cs="Arial"/>
          <w:b/>
          <w:sz w:val="24"/>
          <w:szCs w:val="24"/>
        </w:rPr>
      </w:pPr>
    </w:p>
    <w:p w:rsidR="002D6E3B" w:rsidRDefault="002D6E3B" w:rsidP="002D6E3B">
      <w:pPr>
        <w:rPr>
          <w:rFonts w:ascii="Arial" w:hAnsi="Arial" w:cs="Arial"/>
          <w:b/>
          <w:sz w:val="24"/>
          <w:szCs w:val="24"/>
        </w:rPr>
      </w:pPr>
    </w:p>
    <w:p w:rsidR="002D6E3B" w:rsidRDefault="002D6E3B" w:rsidP="002D6E3B">
      <w:pPr>
        <w:rPr>
          <w:rFonts w:ascii="Arial" w:hAnsi="Arial" w:cs="Arial"/>
          <w:b/>
          <w:sz w:val="24"/>
          <w:szCs w:val="24"/>
        </w:rPr>
      </w:pPr>
    </w:p>
    <w:p w:rsidR="002D6E3B" w:rsidRDefault="002D6E3B" w:rsidP="002D6E3B">
      <w:pPr>
        <w:rPr>
          <w:rFonts w:ascii="Arial" w:hAnsi="Arial" w:cs="Arial"/>
          <w:b/>
          <w:sz w:val="24"/>
          <w:szCs w:val="24"/>
        </w:rPr>
      </w:pPr>
    </w:p>
    <w:p w:rsidR="002D6E3B" w:rsidRDefault="002D6E3B" w:rsidP="002D6E3B">
      <w:pPr>
        <w:rPr>
          <w:rFonts w:ascii="Arial" w:hAnsi="Arial" w:cs="Arial"/>
          <w:b/>
          <w:sz w:val="24"/>
          <w:szCs w:val="24"/>
        </w:rPr>
      </w:pPr>
    </w:p>
    <w:p w:rsidR="002D6E3B" w:rsidRDefault="002D6E3B" w:rsidP="002D6E3B">
      <w:pPr>
        <w:rPr>
          <w:rFonts w:ascii="Arial" w:hAnsi="Arial" w:cs="Arial"/>
          <w:b/>
          <w:sz w:val="24"/>
          <w:szCs w:val="24"/>
        </w:rPr>
      </w:pPr>
    </w:p>
    <w:p w:rsidR="00E97EA0" w:rsidRPr="002D6E3B" w:rsidRDefault="00E97EA0" w:rsidP="002D6E3B">
      <w:pPr>
        <w:rPr>
          <w:rFonts w:ascii="Arial" w:hAnsi="Arial" w:cs="Arial"/>
          <w:b/>
          <w:sz w:val="24"/>
          <w:szCs w:val="24"/>
        </w:rPr>
      </w:pPr>
      <w:r>
        <w:rPr>
          <w:rFonts w:ascii="Arial" w:hAnsi="Arial" w:cs="Arial"/>
          <w:b/>
          <w:sz w:val="24"/>
          <w:szCs w:val="24"/>
        </w:rPr>
        <w:t>Appendix:</w:t>
      </w:r>
      <w:r w:rsidR="002D6E3B">
        <w:rPr>
          <w:rFonts w:ascii="Arial" w:hAnsi="Arial" w:cs="Arial"/>
          <w:b/>
          <w:sz w:val="24"/>
          <w:szCs w:val="24"/>
        </w:rPr>
        <w:t xml:space="preserve"> </w:t>
      </w:r>
      <w:r w:rsidRPr="002D6E3B">
        <w:rPr>
          <w:rFonts w:ascii="Arial" w:hAnsi="Arial" w:cs="Arial"/>
          <w:b/>
          <w:sz w:val="24"/>
          <w:szCs w:val="24"/>
        </w:rPr>
        <w:t>Protocol on Consultation Meetings with Developers</w:t>
      </w:r>
      <w:r w:rsidRPr="002D6E3B">
        <w:rPr>
          <w:rFonts w:ascii="Arial" w:hAnsi="Arial" w:cs="Arial"/>
          <w:b/>
          <w:sz w:val="24"/>
          <w:szCs w:val="24"/>
        </w:rPr>
        <w:br/>
      </w:r>
      <w:r w:rsidR="002D6E3B">
        <w:rPr>
          <w:rFonts w:ascii="Arial" w:hAnsi="Arial" w:cs="Arial"/>
          <w:b/>
          <w:sz w:val="24"/>
          <w:szCs w:val="24"/>
        </w:rPr>
        <w:br/>
      </w:r>
      <w:r w:rsidRPr="002D6E3B">
        <w:rPr>
          <w:rFonts w:ascii="Arial" w:hAnsi="Arial" w:cs="Arial"/>
          <w:b/>
          <w:sz w:val="24"/>
          <w:szCs w:val="24"/>
        </w:rPr>
        <w:t>Pre-application meetings and meetings during the application process</w:t>
      </w:r>
    </w:p>
    <w:p w:rsidR="00E97EA0" w:rsidRPr="002D6E3B" w:rsidRDefault="00E97EA0" w:rsidP="00E97EA0">
      <w:pPr>
        <w:rPr>
          <w:rFonts w:ascii="Arial" w:hAnsi="Arial" w:cs="Arial"/>
          <w:sz w:val="24"/>
          <w:szCs w:val="24"/>
        </w:rPr>
      </w:pPr>
      <w:r w:rsidRPr="002D6E3B">
        <w:rPr>
          <w:rFonts w:ascii="Arial" w:hAnsi="Arial" w:cs="Arial"/>
          <w:sz w:val="24"/>
          <w:szCs w:val="24"/>
        </w:rPr>
        <w:tab/>
      </w:r>
      <w:r w:rsidRPr="002D6E3B">
        <w:rPr>
          <w:rFonts w:ascii="Arial" w:hAnsi="Arial" w:cs="Arial"/>
          <w:b/>
          <w:sz w:val="24"/>
          <w:szCs w:val="24"/>
        </w:rPr>
        <w:t>Pre-determination</w:t>
      </w:r>
    </w:p>
    <w:p w:rsidR="00E97EA0" w:rsidRPr="002D6E3B" w:rsidRDefault="00E97EA0" w:rsidP="00E97EA0">
      <w:pPr>
        <w:ind w:left="720"/>
        <w:rPr>
          <w:rFonts w:ascii="Arial" w:hAnsi="Arial" w:cs="Arial"/>
          <w:sz w:val="24"/>
          <w:szCs w:val="24"/>
        </w:rPr>
      </w:pPr>
      <w:r w:rsidRPr="002D6E3B">
        <w:rPr>
          <w:rFonts w:ascii="Arial" w:hAnsi="Arial" w:cs="Arial"/>
          <w:sz w:val="24"/>
          <w:szCs w:val="24"/>
        </w:rPr>
        <w:t xml:space="preserve">The Localism Act 2011 makes it clear that it is proper for Councillors to play an active part in local discussions.  In all meetings with developers Councillors are reminded of the need to abide by the Parish Council’s adopted Code of Conduct and the importance of not pre-determining their position on any future planning applications.  It is noted that expressing a pre-disposition, </w:t>
      </w:r>
      <w:proofErr w:type="spellStart"/>
      <w:r w:rsidRPr="002D6E3B">
        <w:rPr>
          <w:rFonts w:ascii="Arial" w:hAnsi="Arial" w:cs="Arial"/>
          <w:sz w:val="24"/>
          <w:szCs w:val="24"/>
        </w:rPr>
        <w:t>eg.</w:t>
      </w:r>
      <w:proofErr w:type="spellEnd"/>
      <w:r w:rsidRPr="002D6E3B">
        <w:rPr>
          <w:rFonts w:ascii="Arial" w:hAnsi="Arial" w:cs="Arial"/>
          <w:sz w:val="24"/>
          <w:szCs w:val="24"/>
        </w:rPr>
        <w:t xml:space="preserve"> ‘welcome in principle’ or ‘have concerns’ is permissible.  However, should a Councillor demonstrate a pre-determination of their view about a specific planning application and not approach the matter with an open mind, then they should not take part in the formal consideration of that matter at a meeting of the Planning Committee or any other Parish Council or Committee meeting.</w:t>
      </w:r>
    </w:p>
    <w:p w:rsidR="00E97EA0" w:rsidRPr="002D6E3B" w:rsidRDefault="00E97EA0" w:rsidP="00E97EA0">
      <w:pPr>
        <w:rPr>
          <w:rFonts w:ascii="Arial" w:hAnsi="Arial" w:cs="Arial"/>
          <w:sz w:val="24"/>
          <w:szCs w:val="24"/>
        </w:rPr>
      </w:pPr>
      <w:r w:rsidRPr="002D6E3B">
        <w:rPr>
          <w:rFonts w:ascii="Arial" w:hAnsi="Arial" w:cs="Arial"/>
          <w:sz w:val="24"/>
          <w:szCs w:val="24"/>
        </w:rPr>
        <w:tab/>
      </w:r>
    </w:p>
    <w:p w:rsidR="00E97EA0" w:rsidRPr="002D6E3B" w:rsidRDefault="00E97EA0" w:rsidP="00E97EA0">
      <w:pPr>
        <w:rPr>
          <w:rFonts w:ascii="Arial" w:hAnsi="Arial" w:cs="Arial"/>
          <w:b/>
          <w:sz w:val="24"/>
          <w:szCs w:val="24"/>
        </w:rPr>
      </w:pPr>
      <w:r w:rsidRPr="002D6E3B">
        <w:rPr>
          <w:rFonts w:ascii="Arial" w:hAnsi="Arial" w:cs="Arial"/>
          <w:b/>
          <w:sz w:val="24"/>
          <w:szCs w:val="24"/>
        </w:rPr>
        <w:t xml:space="preserve">Purpose of pre-application briefing meetings and meetings during the </w:t>
      </w:r>
      <w:r w:rsidR="002D6E3B">
        <w:rPr>
          <w:rFonts w:ascii="Arial" w:hAnsi="Arial" w:cs="Arial"/>
          <w:b/>
          <w:sz w:val="24"/>
          <w:szCs w:val="24"/>
        </w:rPr>
        <w:t>a</w:t>
      </w:r>
      <w:r w:rsidRPr="002D6E3B">
        <w:rPr>
          <w:rFonts w:ascii="Arial" w:hAnsi="Arial" w:cs="Arial"/>
          <w:b/>
          <w:sz w:val="24"/>
          <w:szCs w:val="24"/>
        </w:rPr>
        <w:t>pplication process</w:t>
      </w:r>
    </w:p>
    <w:p w:rsidR="00E97EA0" w:rsidRPr="002D6E3B" w:rsidRDefault="00E97EA0" w:rsidP="00E97EA0">
      <w:pPr>
        <w:rPr>
          <w:rFonts w:ascii="Arial" w:hAnsi="Arial" w:cs="Arial"/>
          <w:sz w:val="24"/>
          <w:szCs w:val="24"/>
        </w:rPr>
      </w:pPr>
      <w:r w:rsidRPr="002D6E3B">
        <w:rPr>
          <w:rFonts w:ascii="Arial" w:hAnsi="Arial" w:cs="Arial"/>
          <w:sz w:val="24"/>
          <w:szCs w:val="24"/>
        </w:rPr>
        <w:tab/>
      </w:r>
    </w:p>
    <w:p w:rsidR="00E97EA0" w:rsidRPr="002D6E3B" w:rsidRDefault="00E97EA0" w:rsidP="00E97EA0">
      <w:pPr>
        <w:numPr>
          <w:ilvl w:val="0"/>
          <w:numId w:val="7"/>
        </w:numPr>
        <w:spacing w:after="0" w:line="240" w:lineRule="auto"/>
        <w:rPr>
          <w:rFonts w:ascii="Arial" w:hAnsi="Arial" w:cs="Arial"/>
          <w:sz w:val="24"/>
          <w:szCs w:val="24"/>
        </w:rPr>
      </w:pPr>
      <w:r w:rsidRPr="002D6E3B">
        <w:rPr>
          <w:rFonts w:ascii="Arial" w:hAnsi="Arial" w:cs="Arial"/>
          <w:sz w:val="24"/>
          <w:szCs w:val="24"/>
        </w:rPr>
        <w:t>To be positive and proactive in engaging constructively with developers, the Local Planning Authority and other service providers from an early stage</w:t>
      </w:r>
    </w:p>
    <w:p w:rsidR="00E97EA0" w:rsidRPr="002D6E3B" w:rsidRDefault="00E97EA0" w:rsidP="00E97EA0">
      <w:pPr>
        <w:numPr>
          <w:ilvl w:val="0"/>
          <w:numId w:val="7"/>
        </w:numPr>
        <w:spacing w:after="0" w:line="240" w:lineRule="auto"/>
        <w:rPr>
          <w:rFonts w:ascii="Arial" w:hAnsi="Arial" w:cs="Arial"/>
          <w:sz w:val="24"/>
          <w:szCs w:val="24"/>
        </w:rPr>
      </w:pPr>
      <w:r w:rsidRPr="002D6E3B">
        <w:rPr>
          <w:rFonts w:ascii="Arial" w:hAnsi="Arial" w:cs="Arial"/>
          <w:sz w:val="24"/>
          <w:szCs w:val="24"/>
        </w:rPr>
        <w:t>To assist in identifying and engaging with other interested groups / organisations operating within the community in order to assist developers to publicise their proposals and related community involvement opportunities</w:t>
      </w:r>
    </w:p>
    <w:p w:rsidR="00E97EA0" w:rsidRPr="002D6E3B" w:rsidRDefault="00E97EA0" w:rsidP="00E97EA0">
      <w:pPr>
        <w:numPr>
          <w:ilvl w:val="0"/>
          <w:numId w:val="7"/>
        </w:numPr>
        <w:spacing w:after="0" w:line="240" w:lineRule="auto"/>
        <w:rPr>
          <w:rFonts w:ascii="Arial" w:hAnsi="Arial" w:cs="Arial"/>
          <w:sz w:val="24"/>
          <w:szCs w:val="24"/>
        </w:rPr>
      </w:pPr>
      <w:r w:rsidRPr="002D6E3B">
        <w:rPr>
          <w:rFonts w:ascii="Arial" w:hAnsi="Arial" w:cs="Arial"/>
          <w:sz w:val="24"/>
          <w:szCs w:val="24"/>
        </w:rPr>
        <w:t>To seek to understand the full range of community interests the Parish Council is representing with regard to particular development proposals</w:t>
      </w:r>
    </w:p>
    <w:p w:rsidR="00E97EA0" w:rsidRPr="002D6E3B" w:rsidRDefault="00E97EA0" w:rsidP="00E97EA0">
      <w:pPr>
        <w:numPr>
          <w:ilvl w:val="0"/>
          <w:numId w:val="7"/>
        </w:numPr>
        <w:spacing w:after="0" w:line="240" w:lineRule="auto"/>
        <w:rPr>
          <w:rFonts w:ascii="Arial" w:hAnsi="Arial" w:cs="Arial"/>
          <w:sz w:val="24"/>
          <w:szCs w:val="24"/>
        </w:rPr>
      </w:pPr>
      <w:r w:rsidRPr="002D6E3B">
        <w:rPr>
          <w:rFonts w:ascii="Arial" w:hAnsi="Arial" w:cs="Arial"/>
          <w:sz w:val="24"/>
          <w:szCs w:val="24"/>
        </w:rPr>
        <w:lastRenderedPageBreak/>
        <w:t>To identify clearly, and at an early stage, the issues relating to development proposals that are a priority for the Parish Council and the questions that need asking of the developer, the Local Planning Authority and/or other services</w:t>
      </w:r>
    </w:p>
    <w:p w:rsidR="00E97EA0" w:rsidRPr="002D6E3B" w:rsidRDefault="00E97EA0" w:rsidP="00E97EA0">
      <w:pPr>
        <w:numPr>
          <w:ilvl w:val="0"/>
          <w:numId w:val="7"/>
        </w:numPr>
        <w:spacing w:after="0" w:line="240" w:lineRule="auto"/>
        <w:rPr>
          <w:rFonts w:ascii="Arial" w:hAnsi="Arial" w:cs="Arial"/>
          <w:sz w:val="24"/>
          <w:szCs w:val="24"/>
        </w:rPr>
      </w:pPr>
      <w:r w:rsidRPr="002D6E3B">
        <w:rPr>
          <w:rFonts w:ascii="Arial" w:hAnsi="Arial" w:cs="Arial"/>
          <w:sz w:val="24"/>
          <w:szCs w:val="24"/>
        </w:rPr>
        <w:t>To help with identifying gaps or pressures on existing services or facilities and to identify the need for local infrastructure improvement</w:t>
      </w:r>
    </w:p>
    <w:p w:rsidR="00E97EA0" w:rsidRPr="002D6E3B" w:rsidRDefault="00E97EA0" w:rsidP="00E97EA0">
      <w:pPr>
        <w:numPr>
          <w:ilvl w:val="0"/>
          <w:numId w:val="7"/>
        </w:numPr>
        <w:spacing w:after="0" w:line="240" w:lineRule="auto"/>
        <w:rPr>
          <w:rFonts w:ascii="Arial" w:hAnsi="Arial" w:cs="Arial"/>
          <w:sz w:val="24"/>
          <w:szCs w:val="24"/>
        </w:rPr>
      </w:pPr>
      <w:r w:rsidRPr="002D6E3B">
        <w:rPr>
          <w:rFonts w:ascii="Arial" w:hAnsi="Arial" w:cs="Arial"/>
          <w:sz w:val="24"/>
          <w:szCs w:val="24"/>
        </w:rPr>
        <w:t>To acknowledge and respect the rights of all stakeholders to express their views</w:t>
      </w:r>
    </w:p>
    <w:p w:rsidR="00E97EA0" w:rsidRPr="002D6E3B" w:rsidRDefault="00E97EA0" w:rsidP="00E97EA0">
      <w:pPr>
        <w:rPr>
          <w:rFonts w:ascii="Arial" w:hAnsi="Arial" w:cs="Arial"/>
          <w:sz w:val="24"/>
          <w:szCs w:val="24"/>
        </w:rPr>
      </w:pPr>
    </w:p>
    <w:p w:rsidR="00E97EA0" w:rsidRPr="002D6E3B" w:rsidRDefault="00E97EA0" w:rsidP="002D6E3B">
      <w:pPr>
        <w:rPr>
          <w:rFonts w:ascii="Arial" w:hAnsi="Arial" w:cs="Arial"/>
          <w:b/>
          <w:sz w:val="24"/>
          <w:szCs w:val="24"/>
        </w:rPr>
      </w:pPr>
      <w:r w:rsidRPr="002D6E3B">
        <w:rPr>
          <w:rFonts w:ascii="Arial" w:hAnsi="Arial" w:cs="Arial"/>
          <w:b/>
          <w:sz w:val="24"/>
          <w:szCs w:val="24"/>
        </w:rPr>
        <w:t xml:space="preserve">Procedure at pre-application briefing meetings </w:t>
      </w:r>
    </w:p>
    <w:p w:rsidR="00E97EA0" w:rsidRPr="002D6E3B" w:rsidRDefault="00E97EA0" w:rsidP="00E97EA0">
      <w:pPr>
        <w:ind w:left="720"/>
        <w:rPr>
          <w:rFonts w:ascii="Arial" w:hAnsi="Arial" w:cs="Arial"/>
          <w:sz w:val="24"/>
          <w:szCs w:val="24"/>
        </w:rPr>
      </w:pPr>
      <w:r w:rsidRPr="002D6E3B">
        <w:rPr>
          <w:rFonts w:ascii="Arial" w:hAnsi="Arial" w:cs="Arial"/>
          <w:sz w:val="24"/>
          <w:szCs w:val="24"/>
        </w:rPr>
        <w:t>A pre-application briefing is a meeting of the Parish Council or the Planning Committee at which a developer provides information on their proposed planning application to members of the Parish Council and members of the public.</w:t>
      </w:r>
    </w:p>
    <w:p w:rsidR="00E97EA0" w:rsidRPr="002D6E3B" w:rsidRDefault="00E97EA0" w:rsidP="00E97EA0">
      <w:pPr>
        <w:ind w:firstLine="720"/>
        <w:rPr>
          <w:rFonts w:ascii="Arial" w:hAnsi="Arial" w:cs="Arial"/>
          <w:sz w:val="24"/>
          <w:szCs w:val="24"/>
        </w:rPr>
      </w:pPr>
      <w:r w:rsidRPr="002D6E3B">
        <w:rPr>
          <w:rFonts w:ascii="Arial" w:hAnsi="Arial" w:cs="Arial"/>
          <w:sz w:val="24"/>
          <w:szCs w:val="24"/>
        </w:rPr>
        <w:t>Developers are invited to provide the Parish Council with a pre-application briefing which is:</w:t>
      </w:r>
    </w:p>
    <w:p w:rsidR="00E97EA0" w:rsidRPr="002D6E3B" w:rsidRDefault="00E97EA0" w:rsidP="00E97EA0">
      <w:pPr>
        <w:numPr>
          <w:ilvl w:val="0"/>
          <w:numId w:val="8"/>
        </w:numPr>
        <w:spacing w:after="0" w:line="240" w:lineRule="auto"/>
        <w:rPr>
          <w:rFonts w:ascii="Arial" w:hAnsi="Arial" w:cs="Arial"/>
          <w:b/>
          <w:sz w:val="24"/>
          <w:szCs w:val="24"/>
        </w:rPr>
      </w:pPr>
      <w:r w:rsidRPr="002D6E3B">
        <w:rPr>
          <w:rFonts w:ascii="Arial" w:hAnsi="Arial" w:cs="Arial"/>
          <w:sz w:val="24"/>
          <w:szCs w:val="24"/>
        </w:rPr>
        <w:t>Without prejudice to the Parish Council’s response to the formal consultation</w:t>
      </w:r>
    </w:p>
    <w:p w:rsidR="00E97EA0" w:rsidRPr="002D6E3B" w:rsidRDefault="00E97EA0" w:rsidP="00E97EA0">
      <w:pPr>
        <w:numPr>
          <w:ilvl w:val="0"/>
          <w:numId w:val="8"/>
        </w:numPr>
        <w:spacing w:after="0" w:line="240" w:lineRule="auto"/>
        <w:rPr>
          <w:rFonts w:ascii="Arial" w:hAnsi="Arial" w:cs="Arial"/>
          <w:b/>
          <w:sz w:val="24"/>
          <w:szCs w:val="24"/>
        </w:rPr>
      </w:pPr>
      <w:r w:rsidRPr="002D6E3B">
        <w:rPr>
          <w:rFonts w:ascii="Arial" w:hAnsi="Arial" w:cs="Arial"/>
          <w:sz w:val="24"/>
          <w:szCs w:val="24"/>
        </w:rPr>
        <w:t>Included as part of a meeting of the Parish Council or the Planning Committee</w:t>
      </w:r>
    </w:p>
    <w:p w:rsidR="00E97EA0" w:rsidRPr="002D6E3B" w:rsidRDefault="00E97EA0" w:rsidP="00E97EA0">
      <w:pPr>
        <w:numPr>
          <w:ilvl w:val="0"/>
          <w:numId w:val="8"/>
        </w:numPr>
        <w:spacing w:after="0" w:line="240" w:lineRule="auto"/>
        <w:rPr>
          <w:rFonts w:ascii="Arial" w:hAnsi="Arial" w:cs="Arial"/>
          <w:b/>
          <w:sz w:val="24"/>
          <w:szCs w:val="24"/>
        </w:rPr>
      </w:pPr>
      <w:r w:rsidRPr="002D6E3B">
        <w:rPr>
          <w:rFonts w:ascii="Arial" w:hAnsi="Arial" w:cs="Arial"/>
          <w:sz w:val="24"/>
          <w:szCs w:val="24"/>
        </w:rPr>
        <w:t>Advertised as part of the meeting agenda</w:t>
      </w:r>
    </w:p>
    <w:p w:rsidR="00E97EA0" w:rsidRPr="002D6E3B" w:rsidRDefault="00E97EA0" w:rsidP="00E97EA0">
      <w:pPr>
        <w:numPr>
          <w:ilvl w:val="0"/>
          <w:numId w:val="8"/>
        </w:numPr>
        <w:spacing w:after="0" w:line="240" w:lineRule="auto"/>
        <w:rPr>
          <w:rFonts w:ascii="Arial" w:hAnsi="Arial" w:cs="Arial"/>
          <w:b/>
          <w:sz w:val="24"/>
          <w:szCs w:val="24"/>
        </w:rPr>
      </w:pPr>
      <w:r w:rsidRPr="002D6E3B">
        <w:rPr>
          <w:rFonts w:ascii="Arial" w:hAnsi="Arial" w:cs="Arial"/>
          <w:sz w:val="24"/>
          <w:szCs w:val="24"/>
        </w:rPr>
        <w:t>Open to members of the public in accordance with the Public Bodies (Admission to Meetings) Act 1960</w:t>
      </w:r>
    </w:p>
    <w:p w:rsidR="00E97EA0" w:rsidRPr="002D6E3B" w:rsidRDefault="00E97EA0" w:rsidP="00E97EA0">
      <w:pPr>
        <w:numPr>
          <w:ilvl w:val="0"/>
          <w:numId w:val="8"/>
        </w:numPr>
        <w:spacing w:after="0" w:line="240" w:lineRule="auto"/>
        <w:rPr>
          <w:rFonts w:ascii="Arial" w:hAnsi="Arial" w:cs="Arial"/>
          <w:b/>
          <w:sz w:val="24"/>
          <w:szCs w:val="24"/>
        </w:rPr>
      </w:pPr>
      <w:r w:rsidRPr="002D6E3B">
        <w:rPr>
          <w:rFonts w:ascii="Arial" w:hAnsi="Arial" w:cs="Arial"/>
          <w:sz w:val="24"/>
          <w:szCs w:val="24"/>
        </w:rPr>
        <w:t>Included as part of the public record in the minutes of the meeting</w:t>
      </w:r>
    </w:p>
    <w:p w:rsidR="00E97EA0" w:rsidRPr="002D6E3B" w:rsidRDefault="00E97EA0" w:rsidP="00E97EA0">
      <w:pPr>
        <w:numPr>
          <w:ilvl w:val="0"/>
          <w:numId w:val="8"/>
        </w:numPr>
        <w:spacing w:after="0" w:line="240" w:lineRule="auto"/>
        <w:rPr>
          <w:rFonts w:ascii="Arial" w:hAnsi="Arial" w:cs="Arial"/>
          <w:b/>
          <w:sz w:val="24"/>
          <w:szCs w:val="24"/>
        </w:rPr>
      </w:pPr>
      <w:r w:rsidRPr="002D6E3B">
        <w:rPr>
          <w:rFonts w:ascii="Arial" w:hAnsi="Arial" w:cs="Arial"/>
          <w:sz w:val="24"/>
          <w:szCs w:val="24"/>
        </w:rPr>
        <w:t>Subject to disclosure under the Freedom of Information Act</w:t>
      </w:r>
    </w:p>
    <w:p w:rsidR="00E97EA0" w:rsidRPr="002D6E3B" w:rsidRDefault="00E97EA0" w:rsidP="00E97EA0">
      <w:pPr>
        <w:rPr>
          <w:rFonts w:ascii="Arial" w:hAnsi="Arial" w:cs="Arial"/>
          <w:sz w:val="24"/>
          <w:szCs w:val="24"/>
        </w:rPr>
      </w:pPr>
    </w:p>
    <w:p w:rsidR="00E97EA0" w:rsidRPr="002D6E3B" w:rsidRDefault="00E97EA0" w:rsidP="00E97EA0">
      <w:pPr>
        <w:rPr>
          <w:rFonts w:ascii="Arial" w:hAnsi="Arial" w:cs="Arial"/>
          <w:b/>
          <w:sz w:val="24"/>
          <w:szCs w:val="24"/>
        </w:rPr>
      </w:pPr>
      <w:r w:rsidRPr="002D6E3B">
        <w:rPr>
          <w:rFonts w:ascii="Arial" w:hAnsi="Arial" w:cs="Arial"/>
          <w:b/>
          <w:sz w:val="24"/>
          <w:szCs w:val="24"/>
        </w:rPr>
        <w:t>Procedure at meetings during the application process</w:t>
      </w:r>
    </w:p>
    <w:p w:rsidR="00E97EA0" w:rsidRPr="002D6E3B" w:rsidRDefault="00E97EA0" w:rsidP="00E97EA0">
      <w:pPr>
        <w:ind w:left="720"/>
        <w:rPr>
          <w:rFonts w:ascii="Arial" w:hAnsi="Arial" w:cs="Arial"/>
          <w:i/>
          <w:sz w:val="24"/>
          <w:szCs w:val="24"/>
        </w:rPr>
      </w:pPr>
      <w:r w:rsidRPr="002D6E3B">
        <w:rPr>
          <w:rFonts w:ascii="Arial" w:hAnsi="Arial" w:cs="Arial"/>
          <w:sz w:val="24"/>
          <w:szCs w:val="24"/>
        </w:rPr>
        <w:t>The Parish Council is a statutory consultee on planning applications within the parish of Ide and the final decision on all planning matters rests with Teignbridge District Council.  Where a planning application is for a development single properties or dwellings Ide Parish Council has delegated powers to its Planning Committee to decide whether to support or object to such applications, or to make any other relevant and appropriate comment.</w:t>
      </w:r>
    </w:p>
    <w:p w:rsidR="00E97EA0" w:rsidRPr="002D6E3B" w:rsidRDefault="00E97EA0" w:rsidP="00E97EA0">
      <w:pPr>
        <w:ind w:left="720"/>
        <w:rPr>
          <w:rFonts w:ascii="Arial" w:hAnsi="Arial" w:cs="Arial"/>
          <w:sz w:val="24"/>
          <w:szCs w:val="24"/>
        </w:rPr>
      </w:pPr>
      <w:r w:rsidRPr="002D6E3B">
        <w:rPr>
          <w:rFonts w:ascii="Arial" w:hAnsi="Arial" w:cs="Arial"/>
          <w:sz w:val="24"/>
          <w:szCs w:val="24"/>
        </w:rPr>
        <w:t>Developers are welcome to attend and speak at meetings at which planning applications are considered during the statutory consultation process, and which:</w:t>
      </w:r>
    </w:p>
    <w:p w:rsidR="00E97EA0" w:rsidRPr="002D6E3B" w:rsidRDefault="00E97EA0" w:rsidP="00E97EA0">
      <w:pPr>
        <w:numPr>
          <w:ilvl w:val="0"/>
          <w:numId w:val="9"/>
        </w:numPr>
        <w:spacing w:after="0" w:line="240" w:lineRule="auto"/>
        <w:rPr>
          <w:rFonts w:ascii="Arial" w:hAnsi="Arial" w:cs="Arial"/>
          <w:sz w:val="24"/>
          <w:szCs w:val="24"/>
        </w:rPr>
      </w:pPr>
      <w:r w:rsidRPr="002D6E3B">
        <w:rPr>
          <w:rFonts w:ascii="Arial" w:hAnsi="Arial" w:cs="Arial"/>
          <w:sz w:val="24"/>
          <w:szCs w:val="24"/>
        </w:rPr>
        <w:t>Are open to members of the press and public in accordance with the Public Bodies (Admission to Meetings) Act 1960</w:t>
      </w:r>
    </w:p>
    <w:p w:rsidR="00E97EA0" w:rsidRPr="002D6E3B" w:rsidRDefault="00E97EA0" w:rsidP="00E97EA0">
      <w:pPr>
        <w:numPr>
          <w:ilvl w:val="0"/>
          <w:numId w:val="9"/>
        </w:numPr>
        <w:spacing w:after="0" w:line="240" w:lineRule="auto"/>
        <w:rPr>
          <w:rFonts w:ascii="Arial" w:hAnsi="Arial" w:cs="Arial"/>
          <w:sz w:val="24"/>
          <w:szCs w:val="24"/>
        </w:rPr>
      </w:pPr>
      <w:r w:rsidRPr="002D6E3B">
        <w:rPr>
          <w:rFonts w:ascii="Arial" w:hAnsi="Arial" w:cs="Arial"/>
          <w:sz w:val="24"/>
          <w:szCs w:val="24"/>
        </w:rPr>
        <w:t>Have advertised the relevant planning application as part of the meeting agenda</w:t>
      </w:r>
    </w:p>
    <w:p w:rsidR="00E97EA0" w:rsidRPr="002D6E3B" w:rsidRDefault="00E97EA0" w:rsidP="00E97EA0">
      <w:pPr>
        <w:numPr>
          <w:ilvl w:val="0"/>
          <w:numId w:val="9"/>
        </w:numPr>
        <w:spacing w:after="0" w:line="240" w:lineRule="auto"/>
        <w:rPr>
          <w:rFonts w:ascii="Arial" w:hAnsi="Arial" w:cs="Arial"/>
          <w:sz w:val="24"/>
          <w:szCs w:val="24"/>
        </w:rPr>
      </w:pPr>
      <w:r w:rsidRPr="002D6E3B">
        <w:rPr>
          <w:rFonts w:ascii="Arial" w:hAnsi="Arial" w:cs="Arial"/>
          <w:sz w:val="24"/>
          <w:szCs w:val="24"/>
        </w:rPr>
        <w:t>Include discussions as part of the public record in the minutes of the meeting</w:t>
      </w:r>
    </w:p>
    <w:p w:rsidR="00E97EA0" w:rsidRPr="002D6E3B" w:rsidRDefault="00E97EA0" w:rsidP="00E97EA0">
      <w:pPr>
        <w:numPr>
          <w:ilvl w:val="0"/>
          <w:numId w:val="9"/>
        </w:numPr>
        <w:spacing w:after="0" w:line="240" w:lineRule="auto"/>
        <w:rPr>
          <w:rFonts w:ascii="Arial" w:hAnsi="Arial" w:cs="Arial"/>
          <w:sz w:val="24"/>
          <w:szCs w:val="24"/>
        </w:rPr>
      </w:pPr>
      <w:r w:rsidRPr="002D6E3B">
        <w:rPr>
          <w:rFonts w:ascii="Arial" w:hAnsi="Arial" w:cs="Arial"/>
          <w:sz w:val="24"/>
          <w:szCs w:val="24"/>
        </w:rPr>
        <w:t>Are subject to disclosure under the Freedom of Information Act</w:t>
      </w:r>
    </w:p>
    <w:p w:rsidR="00E97EA0" w:rsidRPr="002D6E3B" w:rsidRDefault="00E97EA0" w:rsidP="00E97EA0">
      <w:pPr>
        <w:rPr>
          <w:rFonts w:ascii="Arial" w:hAnsi="Arial" w:cs="Arial"/>
          <w:sz w:val="24"/>
          <w:szCs w:val="24"/>
        </w:rPr>
      </w:pPr>
    </w:p>
    <w:p w:rsidR="00E97EA0" w:rsidRPr="002D6E3B" w:rsidRDefault="00E97EA0" w:rsidP="002D6E3B">
      <w:pPr>
        <w:rPr>
          <w:rFonts w:ascii="Arial" w:hAnsi="Arial" w:cs="Arial"/>
          <w:b/>
          <w:sz w:val="24"/>
          <w:szCs w:val="24"/>
        </w:rPr>
      </w:pPr>
      <w:r w:rsidRPr="002D6E3B">
        <w:rPr>
          <w:rFonts w:ascii="Arial" w:hAnsi="Arial" w:cs="Arial"/>
          <w:b/>
          <w:sz w:val="24"/>
          <w:szCs w:val="24"/>
        </w:rPr>
        <w:t>Organising pre-application briefing meetings and attending meetings during the application process</w:t>
      </w:r>
    </w:p>
    <w:p w:rsidR="00E97EA0" w:rsidRPr="002D6E3B" w:rsidRDefault="00E97EA0" w:rsidP="00E97EA0">
      <w:pPr>
        <w:ind w:left="720"/>
        <w:rPr>
          <w:rFonts w:ascii="Arial" w:hAnsi="Arial" w:cs="Arial"/>
          <w:sz w:val="24"/>
          <w:szCs w:val="24"/>
        </w:rPr>
      </w:pPr>
      <w:r w:rsidRPr="002D6E3B">
        <w:rPr>
          <w:rFonts w:ascii="Arial" w:hAnsi="Arial" w:cs="Arial"/>
          <w:sz w:val="24"/>
          <w:szCs w:val="24"/>
        </w:rPr>
        <w:t xml:space="preserve">Developers wishing to organise a pre-application briefing or attend a meeting during the planning application process should contact the Parish Council. Contact details can be found on the Ide Village website at </w:t>
      </w:r>
      <w:hyperlink r:id="rId6" w:history="1">
        <w:r w:rsidRPr="002D6E3B">
          <w:rPr>
            <w:rStyle w:val="Hyperlink"/>
            <w:rFonts w:ascii="Arial" w:hAnsi="Arial" w:cs="Arial"/>
            <w:sz w:val="24"/>
            <w:szCs w:val="24"/>
          </w:rPr>
          <w:t>http://idevillage.org.uk/</w:t>
        </w:r>
      </w:hyperlink>
    </w:p>
    <w:p w:rsidR="00E97EA0" w:rsidRPr="002D6E3B" w:rsidRDefault="00E97EA0" w:rsidP="00E97EA0">
      <w:pPr>
        <w:ind w:left="720"/>
        <w:rPr>
          <w:rFonts w:ascii="Arial" w:hAnsi="Arial" w:cs="Arial"/>
          <w:sz w:val="24"/>
          <w:szCs w:val="24"/>
        </w:rPr>
      </w:pPr>
    </w:p>
    <w:p w:rsidR="00E97EA0" w:rsidRPr="002D6E3B" w:rsidRDefault="00E97EA0" w:rsidP="00E97EA0">
      <w:pPr>
        <w:rPr>
          <w:rFonts w:ascii="Arial" w:hAnsi="Arial" w:cs="Arial"/>
          <w:sz w:val="24"/>
          <w:szCs w:val="24"/>
        </w:rPr>
      </w:pPr>
    </w:p>
    <w:p w:rsidR="00E97EA0" w:rsidRPr="002D6E3B" w:rsidRDefault="00E97EA0" w:rsidP="00AB0E24">
      <w:pPr>
        <w:rPr>
          <w:rFonts w:ascii="Arial" w:hAnsi="Arial" w:cs="Arial"/>
          <w:b/>
          <w:sz w:val="24"/>
          <w:szCs w:val="24"/>
        </w:rPr>
      </w:pPr>
    </w:p>
    <w:p w:rsidR="005F1523" w:rsidRPr="002D6E3B" w:rsidRDefault="005F1523" w:rsidP="00AB0E24">
      <w:pPr>
        <w:rPr>
          <w:rFonts w:ascii="Arial" w:hAnsi="Arial" w:cs="Arial"/>
          <w:b/>
          <w:sz w:val="24"/>
          <w:szCs w:val="24"/>
        </w:rPr>
      </w:pPr>
    </w:p>
    <w:sectPr w:rsidR="005F1523" w:rsidRPr="002D6E3B" w:rsidSect="002A58C7">
      <w:pgSz w:w="11906" w:h="16838"/>
      <w:pgMar w:top="1247" w:right="964" w:bottom="124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F1C"/>
    <w:multiLevelType w:val="multilevel"/>
    <w:tmpl w:val="B4EC5F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B6D1B"/>
    <w:multiLevelType w:val="hybridMultilevel"/>
    <w:tmpl w:val="E7262A02"/>
    <w:lvl w:ilvl="0" w:tplc="08090001">
      <w:start w:val="1"/>
      <w:numFmt w:val="bullet"/>
      <w:lvlText w:val=""/>
      <w:lvlJc w:val="left"/>
      <w:pPr>
        <w:ind w:left="720" w:hanging="360"/>
      </w:pPr>
      <w:rPr>
        <w:rFonts w:ascii="Symbol" w:hAnsi="Symbol" w:hint="default"/>
      </w:rPr>
    </w:lvl>
    <w:lvl w:ilvl="1" w:tplc="791E08E2">
      <w:numFmt w:val="bullet"/>
      <w:lvlText w:val="•"/>
      <w:lvlJc w:val="left"/>
      <w:pPr>
        <w:ind w:left="1011" w:firstLine="1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337A9"/>
    <w:multiLevelType w:val="multilevel"/>
    <w:tmpl w:val="B4EC5F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9360D"/>
    <w:multiLevelType w:val="hybridMultilevel"/>
    <w:tmpl w:val="8F3C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5636D"/>
    <w:multiLevelType w:val="multilevel"/>
    <w:tmpl w:val="B4EC5F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E2812"/>
    <w:multiLevelType w:val="hybridMultilevel"/>
    <w:tmpl w:val="E14805D8"/>
    <w:lvl w:ilvl="0" w:tplc="08090001">
      <w:start w:val="1"/>
      <w:numFmt w:val="bullet"/>
      <w:lvlText w:val=""/>
      <w:lvlJc w:val="left"/>
      <w:pPr>
        <w:ind w:left="720" w:hanging="360"/>
      </w:pPr>
      <w:rPr>
        <w:rFonts w:ascii="Symbol" w:hAnsi="Symbol" w:hint="default"/>
      </w:rPr>
    </w:lvl>
    <w:lvl w:ilvl="1" w:tplc="12BC0B84">
      <w:numFmt w:val="bullet"/>
      <w:lvlText w:val="•"/>
      <w:lvlJc w:val="left"/>
      <w:pPr>
        <w:ind w:left="1134" w:hanging="142"/>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8224E8"/>
    <w:multiLevelType w:val="hybridMultilevel"/>
    <w:tmpl w:val="280CB16C"/>
    <w:lvl w:ilvl="0" w:tplc="08090001">
      <w:start w:val="1"/>
      <w:numFmt w:val="bullet"/>
      <w:lvlText w:val=""/>
      <w:lvlJc w:val="left"/>
      <w:pPr>
        <w:ind w:left="720" w:hanging="360"/>
      </w:pPr>
      <w:rPr>
        <w:rFonts w:ascii="Symbol" w:hAnsi="Symbol" w:hint="default"/>
      </w:rPr>
    </w:lvl>
    <w:lvl w:ilvl="1" w:tplc="1A26A4EC">
      <w:numFmt w:val="bullet"/>
      <w:lvlText w:val="•"/>
      <w:lvlJc w:val="left"/>
      <w:pPr>
        <w:ind w:left="1352" w:hanging="995"/>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31A49"/>
    <w:multiLevelType w:val="hybridMultilevel"/>
    <w:tmpl w:val="41500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7187DE0"/>
    <w:multiLevelType w:val="hybridMultilevel"/>
    <w:tmpl w:val="98764C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CD06CC8"/>
    <w:multiLevelType w:val="hybridMultilevel"/>
    <w:tmpl w:val="E304D050"/>
    <w:lvl w:ilvl="0" w:tplc="08090001">
      <w:start w:val="1"/>
      <w:numFmt w:val="bullet"/>
      <w:lvlText w:val=""/>
      <w:lvlJc w:val="left"/>
      <w:pPr>
        <w:ind w:left="720" w:hanging="360"/>
      </w:pPr>
      <w:rPr>
        <w:rFonts w:ascii="Symbol" w:hAnsi="Symbol" w:hint="default"/>
      </w:rPr>
    </w:lvl>
    <w:lvl w:ilvl="1" w:tplc="B3EABEF2">
      <w:numFmt w:val="bullet"/>
      <w:lvlText w:val="•"/>
      <w:lvlJc w:val="left"/>
      <w:pPr>
        <w:ind w:left="113" w:firstLine="244"/>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D9026E"/>
    <w:multiLevelType w:val="hybridMultilevel"/>
    <w:tmpl w:val="B64C0C74"/>
    <w:lvl w:ilvl="0" w:tplc="08090001">
      <w:start w:val="1"/>
      <w:numFmt w:val="bullet"/>
      <w:lvlText w:val=""/>
      <w:lvlJc w:val="left"/>
      <w:pPr>
        <w:ind w:left="720" w:hanging="360"/>
      </w:pPr>
      <w:rPr>
        <w:rFonts w:ascii="Symbol" w:hAnsi="Symbol" w:hint="default"/>
      </w:rPr>
    </w:lvl>
    <w:lvl w:ilvl="1" w:tplc="C436056E">
      <w:numFmt w:val="bullet"/>
      <w:lvlText w:val="•"/>
      <w:lvlJc w:val="left"/>
      <w:pPr>
        <w:ind w:left="1153" w:hanging="19"/>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297AF1"/>
    <w:multiLevelType w:val="multilevel"/>
    <w:tmpl w:val="B4EC5F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C007D8"/>
    <w:multiLevelType w:val="hybridMultilevel"/>
    <w:tmpl w:val="1606332E"/>
    <w:lvl w:ilvl="0" w:tplc="08090001">
      <w:start w:val="1"/>
      <w:numFmt w:val="bullet"/>
      <w:lvlText w:val=""/>
      <w:lvlJc w:val="left"/>
      <w:pPr>
        <w:ind w:left="720" w:hanging="360"/>
      </w:pPr>
      <w:rPr>
        <w:rFonts w:ascii="Symbol" w:hAnsi="Symbol" w:hint="default"/>
      </w:rPr>
    </w:lvl>
    <w:lvl w:ilvl="1" w:tplc="0ED442C4">
      <w:numFmt w:val="bullet"/>
      <w:lvlText w:val="•"/>
      <w:lvlJc w:val="left"/>
      <w:pPr>
        <w:ind w:left="1352" w:firstLine="66"/>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BC29BC"/>
    <w:multiLevelType w:val="hybridMultilevel"/>
    <w:tmpl w:val="D44C1BC8"/>
    <w:lvl w:ilvl="0" w:tplc="08090001">
      <w:start w:val="1"/>
      <w:numFmt w:val="bullet"/>
      <w:lvlText w:val=""/>
      <w:lvlJc w:val="left"/>
      <w:pPr>
        <w:ind w:left="720" w:hanging="360"/>
      </w:pPr>
      <w:rPr>
        <w:rFonts w:ascii="Symbol" w:hAnsi="Symbol" w:hint="default"/>
      </w:rPr>
    </w:lvl>
    <w:lvl w:ilvl="1" w:tplc="AE346D72">
      <w:numFmt w:val="bullet"/>
      <w:lvlText w:val="•"/>
      <w:lvlJc w:val="left"/>
      <w:pPr>
        <w:ind w:left="1352"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0779FA"/>
    <w:multiLevelType w:val="hybridMultilevel"/>
    <w:tmpl w:val="98546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2"/>
  </w:num>
  <w:num w:numId="4">
    <w:abstractNumId w:val="4"/>
  </w:num>
  <w:num w:numId="5">
    <w:abstractNumId w:val="11"/>
  </w:num>
  <w:num w:numId="6">
    <w:abstractNumId w:val="0"/>
  </w:num>
  <w:num w:numId="7">
    <w:abstractNumId w:val="14"/>
  </w:num>
  <w:num w:numId="8">
    <w:abstractNumId w:val="7"/>
  </w:num>
  <w:num w:numId="9">
    <w:abstractNumId w:val="8"/>
  </w:num>
  <w:num w:numId="10">
    <w:abstractNumId w:val="12"/>
  </w:num>
  <w:num w:numId="11">
    <w:abstractNumId w:val="10"/>
  </w:num>
  <w:num w:numId="12">
    <w:abstractNumId w:val="1"/>
  </w:num>
  <w:num w:numId="13">
    <w:abstractNumId w:val="6"/>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26F"/>
    <w:rsid w:val="00113248"/>
    <w:rsid w:val="001C67C5"/>
    <w:rsid w:val="001F434E"/>
    <w:rsid w:val="00231DBC"/>
    <w:rsid w:val="002A58C7"/>
    <w:rsid w:val="002D6E3B"/>
    <w:rsid w:val="005F1523"/>
    <w:rsid w:val="005F6AB9"/>
    <w:rsid w:val="00636D4B"/>
    <w:rsid w:val="006B24E5"/>
    <w:rsid w:val="006D7F66"/>
    <w:rsid w:val="007A51CE"/>
    <w:rsid w:val="00851F86"/>
    <w:rsid w:val="0090626F"/>
    <w:rsid w:val="00930196"/>
    <w:rsid w:val="00AB0E24"/>
    <w:rsid w:val="00AC3400"/>
    <w:rsid w:val="00B326A7"/>
    <w:rsid w:val="00BA5E6F"/>
    <w:rsid w:val="00C26AB4"/>
    <w:rsid w:val="00C63EF5"/>
    <w:rsid w:val="00C64FA0"/>
    <w:rsid w:val="00CA2577"/>
    <w:rsid w:val="00DD6D6A"/>
    <w:rsid w:val="00E97EA0"/>
    <w:rsid w:val="00F12118"/>
    <w:rsid w:val="00F30F91"/>
    <w:rsid w:val="00F74F1F"/>
    <w:rsid w:val="00FB7BA2"/>
    <w:rsid w:val="00FC0965"/>
    <w:rsid w:val="00FD08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2D292A"/>
  <w15:docId w15:val="{CB860E1B-B5E3-4E59-87AD-9C610E9A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26F"/>
    <w:pPr>
      <w:ind w:left="720"/>
      <w:contextualSpacing/>
    </w:pPr>
  </w:style>
  <w:style w:type="character" w:styleId="Hyperlink">
    <w:name w:val="Hyperlink"/>
    <w:basedOn w:val="DefaultParagraphFont"/>
    <w:uiPriority w:val="99"/>
    <w:unhideWhenUsed/>
    <w:rsid w:val="001F434E"/>
    <w:rPr>
      <w:color w:val="0563C1" w:themeColor="hyperlink"/>
      <w:u w:val="single"/>
    </w:rPr>
  </w:style>
  <w:style w:type="paragraph" w:styleId="BalloonText">
    <w:name w:val="Balloon Text"/>
    <w:basedOn w:val="Normal"/>
    <w:link w:val="BalloonTextChar"/>
    <w:uiPriority w:val="99"/>
    <w:semiHidden/>
    <w:unhideWhenUsed/>
    <w:rsid w:val="00113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evillage.org.uk/" TargetMode="External"/><Relationship Id="rId5" Type="http://schemas.openxmlformats.org/officeDocument/2006/relationships/hyperlink" Target="http://idevillag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Rose Saunders</cp:lastModifiedBy>
  <cp:revision>2</cp:revision>
  <cp:lastPrinted>2017-03-14T22:38:00Z</cp:lastPrinted>
  <dcterms:created xsi:type="dcterms:W3CDTF">2018-03-06T15:22:00Z</dcterms:created>
  <dcterms:modified xsi:type="dcterms:W3CDTF">2018-03-06T15:22:00Z</dcterms:modified>
</cp:coreProperties>
</file>