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A436B" w14:textId="1E5B1E74" w:rsidR="00AD18C3" w:rsidRDefault="00AD18C3" w:rsidP="0006472C">
      <w:pPr>
        <w:jc w:val="center"/>
        <w:rPr>
          <w:rFonts w:cstheme="minorHAnsi"/>
          <w:b/>
          <w:bCs/>
          <w:sz w:val="28"/>
          <w:szCs w:val="28"/>
        </w:rPr>
      </w:pPr>
      <w:bookmarkStart w:id="0" w:name="_GoBack"/>
      <w:bookmarkEnd w:id="0"/>
      <w:r>
        <w:rPr>
          <w:rFonts w:cstheme="minorHAnsi"/>
          <w:b/>
          <w:bCs/>
          <w:sz w:val="28"/>
          <w:szCs w:val="28"/>
        </w:rPr>
        <w:t xml:space="preserve">                                                             Paper 1</w:t>
      </w:r>
    </w:p>
    <w:p w14:paraId="699B8F2D" w14:textId="5F670CFE" w:rsidR="007A6235" w:rsidRPr="00FB3DB3" w:rsidRDefault="0015659B" w:rsidP="0006472C">
      <w:pPr>
        <w:jc w:val="center"/>
        <w:rPr>
          <w:rFonts w:cstheme="minorHAnsi"/>
          <w:b/>
          <w:bCs/>
          <w:sz w:val="28"/>
          <w:szCs w:val="28"/>
        </w:rPr>
      </w:pPr>
      <w:r w:rsidRPr="00FB3DB3">
        <w:rPr>
          <w:rFonts w:cstheme="minorHAnsi"/>
          <w:b/>
          <w:bCs/>
          <w:sz w:val="28"/>
          <w:szCs w:val="28"/>
        </w:rPr>
        <w:t>Ide Parish Council</w:t>
      </w:r>
    </w:p>
    <w:p w14:paraId="0D0FED55" w14:textId="5C6CC917" w:rsidR="00EB5F95" w:rsidRDefault="00AD6022" w:rsidP="00AD6022">
      <w:pPr>
        <w:jc w:val="center"/>
        <w:rPr>
          <w:rFonts w:cstheme="minorHAnsi"/>
          <w:b/>
          <w:bCs/>
          <w:sz w:val="28"/>
          <w:szCs w:val="28"/>
        </w:rPr>
      </w:pPr>
      <w:r>
        <w:rPr>
          <w:rFonts w:cstheme="minorHAnsi"/>
          <w:b/>
          <w:bCs/>
          <w:sz w:val="28"/>
          <w:szCs w:val="28"/>
        </w:rPr>
        <w:t xml:space="preserve">DRAFT MINUTES OF A </w:t>
      </w:r>
      <w:r w:rsidR="003461DE" w:rsidRPr="00FB3DB3">
        <w:rPr>
          <w:rFonts w:cstheme="minorHAnsi"/>
          <w:b/>
          <w:bCs/>
          <w:sz w:val="28"/>
          <w:szCs w:val="28"/>
        </w:rPr>
        <w:t xml:space="preserve">MEETING OF IDE PARISH COUNCIL PLANNING </w:t>
      </w:r>
      <w:r>
        <w:rPr>
          <w:rFonts w:cstheme="minorHAnsi"/>
          <w:b/>
          <w:bCs/>
          <w:sz w:val="28"/>
          <w:szCs w:val="28"/>
        </w:rPr>
        <w:t xml:space="preserve">COMMITTEE HELD ON 20 </w:t>
      </w:r>
      <w:r w:rsidR="00FB3DB3" w:rsidRPr="00AD6022">
        <w:rPr>
          <w:rFonts w:cstheme="minorHAnsi"/>
          <w:b/>
          <w:bCs/>
          <w:sz w:val="28"/>
          <w:szCs w:val="28"/>
        </w:rPr>
        <w:t>J</w:t>
      </w:r>
      <w:r w:rsidR="00EB5F95" w:rsidRPr="00AD6022">
        <w:rPr>
          <w:rFonts w:cstheme="minorHAnsi"/>
          <w:b/>
          <w:bCs/>
          <w:sz w:val="28"/>
          <w:szCs w:val="28"/>
        </w:rPr>
        <w:t>UNE 2018</w:t>
      </w:r>
    </w:p>
    <w:p w14:paraId="546B6B32" w14:textId="3FD085E6" w:rsidR="00AD6022" w:rsidRDefault="00AD6022" w:rsidP="00AD6022">
      <w:pPr>
        <w:rPr>
          <w:rFonts w:cstheme="minorHAnsi"/>
          <w:bCs/>
          <w:sz w:val="28"/>
          <w:szCs w:val="28"/>
        </w:rPr>
      </w:pPr>
      <w:r>
        <w:rPr>
          <w:rFonts w:cstheme="minorHAnsi"/>
          <w:b/>
          <w:bCs/>
          <w:sz w:val="28"/>
          <w:szCs w:val="28"/>
        </w:rPr>
        <w:t xml:space="preserve">Attended by: </w:t>
      </w:r>
      <w:r w:rsidRPr="00AD6022">
        <w:rPr>
          <w:rFonts w:cstheme="minorHAnsi"/>
          <w:bCs/>
          <w:sz w:val="28"/>
          <w:szCs w:val="28"/>
        </w:rPr>
        <w:t>Councillors Pete Bishop</w:t>
      </w:r>
      <w:r>
        <w:rPr>
          <w:rFonts w:cstheme="minorHAnsi"/>
          <w:bCs/>
          <w:sz w:val="28"/>
          <w:szCs w:val="28"/>
        </w:rPr>
        <w:t xml:space="preserve">, chairman, Barry Hooking, and Sarah </w:t>
      </w:r>
      <w:proofErr w:type="spellStart"/>
      <w:r>
        <w:rPr>
          <w:rFonts w:cstheme="minorHAnsi"/>
          <w:bCs/>
          <w:sz w:val="28"/>
          <w:szCs w:val="28"/>
        </w:rPr>
        <w:t>Tiley</w:t>
      </w:r>
      <w:proofErr w:type="spellEnd"/>
    </w:p>
    <w:p w14:paraId="3DADAE88" w14:textId="6CDC2334" w:rsidR="00AD6022" w:rsidRDefault="00AD6022" w:rsidP="00AD6022">
      <w:pPr>
        <w:rPr>
          <w:rFonts w:cstheme="minorHAnsi"/>
          <w:bCs/>
          <w:sz w:val="28"/>
          <w:szCs w:val="28"/>
        </w:rPr>
      </w:pPr>
      <w:r>
        <w:rPr>
          <w:rFonts w:cstheme="minorHAnsi"/>
          <w:b/>
          <w:bCs/>
          <w:sz w:val="28"/>
          <w:szCs w:val="28"/>
        </w:rPr>
        <w:t xml:space="preserve">In Attendance: </w:t>
      </w:r>
      <w:r w:rsidRPr="00AD6022">
        <w:rPr>
          <w:rFonts w:cstheme="minorHAnsi"/>
          <w:bCs/>
          <w:sz w:val="28"/>
          <w:szCs w:val="28"/>
        </w:rPr>
        <w:t>Mel Liversage</w:t>
      </w:r>
      <w:r>
        <w:rPr>
          <w:rFonts w:cstheme="minorHAnsi"/>
          <w:bCs/>
          <w:sz w:val="28"/>
          <w:szCs w:val="28"/>
        </w:rPr>
        <w:t>, Cle</w:t>
      </w:r>
      <w:r w:rsidR="005A2A3D">
        <w:rPr>
          <w:rFonts w:cstheme="minorHAnsi"/>
          <w:bCs/>
          <w:sz w:val="28"/>
          <w:szCs w:val="28"/>
        </w:rPr>
        <w:t>rk and</w:t>
      </w:r>
      <w:r>
        <w:rPr>
          <w:rFonts w:cstheme="minorHAnsi"/>
          <w:bCs/>
          <w:sz w:val="28"/>
          <w:szCs w:val="28"/>
        </w:rPr>
        <w:t xml:space="preserve"> 2 members of the public</w:t>
      </w:r>
    </w:p>
    <w:p w14:paraId="339FBFE8" w14:textId="7B239AEE" w:rsidR="00AD6022" w:rsidRDefault="00AD6022" w:rsidP="00AD6022">
      <w:pPr>
        <w:rPr>
          <w:rFonts w:cstheme="minorHAnsi"/>
          <w:bCs/>
          <w:sz w:val="28"/>
          <w:szCs w:val="28"/>
        </w:rPr>
      </w:pPr>
      <w:r w:rsidRPr="00AD6022">
        <w:rPr>
          <w:rFonts w:cstheme="minorHAnsi"/>
          <w:b/>
          <w:bCs/>
          <w:sz w:val="28"/>
          <w:szCs w:val="28"/>
        </w:rPr>
        <w:t>Declaration of recording</w:t>
      </w:r>
      <w:r>
        <w:rPr>
          <w:rFonts w:cstheme="minorHAnsi"/>
          <w:b/>
          <w:bCs/>
          <w:sz w:val="28"/>
          <w:szCs w:val="28"/>
        </w:rPr>
        <w:t xml:space="preserve">: </w:t>
      </w:r>
      <w:r w:rsidRPr="00AD6022">
        <w:rPr>
          <w:rFonts w:cstheme="minorHAnsi"/>
          <w:bCs/>
          <w:sz w:val="28"/>
          <w:szCs w:val="28"/>
        </w:rPr>
        <w:t>No recording undertaken</w:t>
      </w:r>
    </w:p>
    <w:p w14:paraId="1EA87A00" w14:textId="301944CE" w:rsidR="00D165B1" w:rsidRDefault="00D165B1" w:rsidP="00AD6022">
      <w:pPr>
        <w:rPr>
          <w:rFonts w:cstheme="minorHAnsi"/>
          <w:bCs/>
          <w:sz w:val="28"/>
          <w:szCs w:val="28"/>
        </w:rPr>
      </w:pPr>
      <w:r>
        <w:rPr>
          <w:rFonts w:cstheme="minorHAnsi"/>
          <w:b/>
          <w:bCs/>
          <w:sz w:val="28"/>
          <w:szCs w:val="28"/>
        </w:rPr>
        <w:t xml:space="preserve">Public Participation: </w:t>
      </w:r>
      <w:r w:rsidRPr="00D165B1">
        <w:rPr>
          <w:rFonts w:cstheme="minorHAnsi"/>
          <w:bCs/>
          <w:sz w:val="28"/>
          <w:szCs w:val="28"/>
        </w:rPr>
        <w:t xml:space="preserve">2 members of the public declared their interest in planning </w:t>
      </w:r>
      <w:r w:rsidR="009E0885">
        <w:rPr>
          <w:rFonts w:cstheme="minorHAnsi"/>
          <w:bCs/>
          <w:sz w:val="28"/>
          <w:szCs w:val="28"/>
        </w:rPr>
        <w:t xml:space="preserve">application </w:t>
      </w:r>
      <w:r w:rsidRPr="00D165B1">
        <w:rPr>
          <w:rFonts w:cstheme="minorHAnsi"/>
          <w:bCs/>
          <w:sz w:val="28"/>
          <w:szCs w:val="28"/>
        </w:rPr>
        <w:t>no</w:t>
      </w:r>
      <w:r w:rsidR="009E0885">
        <w:rPr>
          <w:rFonts w:cstheme="minorHAnsi"/>
          <w:bCs/>
          <w:sz w:val="28"/>
          <w:szCs w:val="28"/>
        </w:rPr>
        <w:t xml:space="preserve"> </w:t>
      </w:r>
      <w:r w:rsidRPr="009E0885">
        <w:rPr>
          <w:rFonts w:cstheme="minorHAnsi"/>
          <w:b/>
          <w:bCs/>
          <w:sz w:val="28"/>
          <w:szCs w:val="28"/>
        </w:rPr>
        <w:t>18/010082/FUL</w:t>
      </w:r>
      <w:r>
        <w:rPr>
          <w:rFonts w:cstheme="minorHAnsi"/>
          <w:bCs/>
          <w:sz w:val="28"/>
          <w:szCs w:val="28"/>
        </w:rPr>
        <w:t xml:space="preserve"> and gave </w:t>
      </w:r>
      <w:r w:rsidR="009E0885">
        <w:rPr>
          <w:rFonts w:cstheme="minorHAnsi"/>
          <w:bCs/>
          <w:sz w:val="28"/>
          <w:szCs w:val="28"/>
        </w:rPr>
        <w:t xml:space="preserve">some </w:t>
      </w:r>
      <w:r>
        <w:rPr>
          <w:rFonts w:cstheme="minorHAnsi"/>
          <w:bCs/>
          <w:sz w:val="28"/>
          <w:szCs w:val="28"/>
        </w:rPr>
        <w:t xml:space="preserve">background </w:t>
      </w:r>
      <w:r w:rsidR="009E0885">
        <w:rPr>
          <w:rFonts w:cstheme="minorHAnsi"/>
          <w:bCs/>
          <w:sz w:val="28"/>
          <w:szCs w:val="28"/>
        </w:rPr>
        <w:t xml:space="preserve">information </w:t>
      </w:r>
      <w:r>
        <w:rPr>
          <w:rFonts w:cstheme="minorHAnsi"/>
          <w:bCs/>
          <w:sz w:val="28"/>
          <w:szCs w:val="28"/>
        </w:rPr>
        <w:t>to the application.</w:t>
      </w:r>
    </w:p>
    <w:p w14:paraId="31174B95" w14:textId="30B72D40" w:rsidR="00D165B1" w:rsidRPr="00D165B1" w:rsidRDefault="00D165B1" w:rsidP="00AD6022">
      <w:pPr>
        <w:rPr>
          <w:rFonts w:cstheme="minorHAnsi"/>
          <w:bCs/>
          <w:sz w:val="28"/>
          <w:szCs w:val="28"/>
        </w:rPr>
      </w:pPr>
      <w:r>
        <w:rPr>
          <w:rFonts w:cstheme="minorHAnsi"/>
          <w:bCs/>
          <w:sz w:val="28"/>
          <w:szCs w:val="28"/>
        </w:rPr>
        <w:t xml:space="preserve">The meeting commenced at </w:t>
      </w:r>
      <w:r w:rsidR="009E0885">
        <w:rPr>
          <w:rFonts w:cstheme="minorHAnsi"/>
          <w:bCs/>
          <w:sz w:val="28"/>
          <w:szCs w:val="28"/>
        </w:rPr>
        <w:t>7</w:t>
      </w:r>
      <w:r>
        <w:rPr>
          <w:rFonts w:cstheme="minorHAnsi"/>
          <w:bCs/>
          <w:sz w:val="28"/>
          <w:szCs w:val="28"/>
        </w:rPr>
        <w:t>.10 pm</w:t>
      </w:r>
    </w:p>
    <w:p w14:paraId="5138DFAB" w14:textId="00CBBC02" w:rsidR="00FB3DB3" w:rsidRPr="00D165B1" w:rsidRDefault="00FB3DB3" w:rsidP="00FB3DB3">
      <w:pPr>
        <w:rPr>
          <w:rFonts w:cstheme="minorHAnsi"/>
          <w:sz w:val="28"/>
          <w:szCs w:val="28"/>
        </w:rPr>
      </w:pPr>
      <w:r w:rsidRPr="00D165B1">
        <w:rPr>
          <w:rFonts w:cstheme="minorHAnsi"/>
          <w:b/>
          <w:sz w:val="28"/>
          <w:szCs w:val="28"/>
        </w:rPr>
        <w:t>1</w:t>
      </w:r>
      <w:r w:rsidR="00304127" w:rsidRPr="00D165B1">
        <w:rPr>
          <w:rFonts w:cstheme="minorHAnsi"/>
          <w:b/>
          <w:sz w:val="28"/>
          <w:szCs w:val="28"/>
        </w:rPr>
        <w:t>.</w:t>
      </w:r>
      <w:r w:rsidRPr="00D165B1">
        <w:rPr>
          <w:rFonts w:cstheme="minorHAnsi"/>
          <w:b/>
          <w:sz w:val="28"/>
          <w:szCs w:val="28"/>
        </w:rPr>
        <w:t xml:space="preserve"> Apologies</w:t>
      </w:r>
      <w:r w:rsidR="00304127" w:rsidRPr="00D165B1">
        <w:rPr>
          <w:rFonts w:cstheme="minorHAnsi"/>
          <w:b/>
          <w:sz w:val="28"/>
          <w:szCs w:val="28"/>
        </w:rPr>
        <w:t>:</w:t>
      </w:r>
      <w:r w:rsidR="00D165B1" w:rsidRPr="00D165B1">
        <w:rPr>
          <w:rFonts w:cstheme="minorHAnsi"/>
          <w:sz w:val="28"/>
          <w:szCs w:val="28"/>
        </w:rPr>
        <w:t xml:space="preserve"> No apologies</w:t>
      </w:r>
    </w:p>
    <w:p w14:paraId="3BFBF6F4" w14:textId="3A5F754B" w:rsidR="004078B4" w:rsidRDefault="00FB3DB3" w:rsidP="00FB3DB3">
      <w:pPr>
        <w:rPr>
          <w:rFonts w:cstheme="minorHAnsi"/>
          <w:b/>
          <w:sz w:val="28"/>
          <w:szCs w:val="28"/>
        </w:rPr>
      </w:pPr>
      <w:r>
        <w:rPr>
          <w:rFonts w:cstheme="minorHAnsi"/>
          <w:b/>
          <w:sz w:val="28"/>
          <w:szCs w:val="28"/>
        </w:rPr>
        <w:t>2</w:t>
      </w:r>
      <w:r w:rsidR="00304127">
        <w:rPr>
          <w:rFonts w:cstheme="minorHAnsi"/>
          <w:b/>
          <w:sz w:val="28"/>
          <w:szCs w:val="28"/>
        </w:rPr>
        <w:t>.</w:t>
      </w:r>
      <w:r w:rsidR="004078B4">
        <w:rPr>
          <w:rFonts w:cstheme="minorHAnsi"/>
          <w:b/>
          <w:sz w:val="28"/>
          <w:szCs w:val="28"/>
        </w:rPr>
        <w:t xml:space="preserve"> Declarations of interest</w:t>
      </w:r>
      <w:r w:rsidR="00304127">
        <w:rPr>
          <w:rFonts w:cstheme="minorHAnsi"/>
          <w:b/>
          <w:sz w:val="28"/>
          <w:szCs w:val="28"/>
        </w:rPr>
        <w:t>:</w:t>
      </w:r>
      <w:r w:rsidR="00D165B1">
        <w:rPr>
          <w:rFonts w:cstheme="minorHAnsi"/>
          <w:b/>
          <w:sz w:val="28"/>
          <w:szCs w:val="28"/>
        </w:rPr>
        <w:t xml:space="preserve"> </w:t>
      </w:r>
      <w:r w:rsidR="00D165B1" w:rsidRPr="00D165B1">
        <w:rPr>
          <w:rFonts w:cstheme="minorHAnsi"/>
          <w:sz w:val="28"/>
          <w:szCs w:val="28"/>
        </w:rPr>
        <w:t>No interests declared</w:t>
      </w:r>
      <w:r w:rsidR="00D165B1">
        <w:rPr>
          <w:rFonts w:cstheme="minorHAnsi"/>
          <w:b/>
          <w:sz w:val="28"/>
          <w:szCs w:val="28"/>
        </w:rPr>
        <w:t xml:space="preserve"> </w:t>
      </w:r>
    </w:p>
    <w:p w14:paraId="25D12FB4" w14:textId="6088A919" w:rsidR="00823F93" w:rsidRDefault="004078B4" w:rsidP="00FB3DB3">
      <w:pPr>
        <w:rPr>
          <w:rFonts w:cstheme="minorHAnsi"/>
          <w:sz w:val="28"/>
          <w:szCs w:val="28"/>
        </w:rPr>
      </w:pPr>
      <w:r>
        <w:rPr>
          <w:rFonts w:cstheme="minorHAnsi"/>
          <w:b/>
          <w:sz w:val="28"/>
          <w:szCs w:val="28"/>
        </w:rPr>
        <w:t>3</w:t>
      </w:r>
      <w:r w:rsidR="00304127">
        <w:rPr>
          <w:rFonts w:cstheme="minorHAnsi"/>
          <w:b/>
          <w:sz w:val="28"/>
          <w:szCs w:val="28"/>
        </w:rPr>
        <w:t>.</w:t>
      </w:r>
      <w:r w:rsidR="00FB3DB3">
        <w:rPr>
          <w:rFonts w:cstheme="minorHAnsi"/>
          <w:b/>
          <w:sz w:val="28"/>
          <w:szCs w:val="28"/>
        </w:rPr>
        <w:t xml:space="preserve"> </w:t>
      </w:r>
      <w:r w:rsidR="00823F93" w:rsidRPr="00FB3DB3">
        <w:rPr>
          <w:rFonts w:cstheme="minorHAnsi"/>
          <w:b/>
          <w:sz w:val="28"/>
          <w:szCs w:val="28"/>
        </w:rPr>
        <w:t>M</w:t>
      </w:r>
      <w:r w:rsidR="00C74E1A" w:rsidRPr="00FB3DB3">
        <w:rPr>
          <w:rFonts w:cstheme="minorHAnsi"/>
          <w:b/>
          <w:sz w:val="28"/>
          <w:szCs w:val="28"/>
        </w:rPr>
        <w:t xml:space="preserve">inutes of previous meeting: </w:t>
      </w:r>
      <w:r w:rsidR="00AC4A9D" w:rsidRPr="00FB3DB3">
        <w:rPr>
          <w:rFonts w:cstheme="minorHAnsi"/>
          <w:sz w:val="28"/>
          <w:szCs w:val="28"/>
        </w:rPr>
        <w:t>T</w:t>
      </w:r>
      <w:r w:rsidR="005A2A3D">
        <w:rPr>
          <w:rFonts w:cstheme="minorHAnsi"/>
          <w:sz w:val="28"/>
          <w:szCs w:val="28"/>
        </w:rPr>
        <w:t xml:space="preserve">he </w:t>
      </w:r>
      <w:r w:rsidR="00AC4A9D" w:rsidRPr="00FB3DB3">
        <w:rPr>
          <w:rFonts w:cstheme="minorHAnsi"/>
          <w:sz w:val="28"/>
          <w:szCs w:val="28"/>
        </w:rPr>
        <w:t xml:space="preserve">minutes of </w:t>
      </w:r>
      <w:r w:rsidR="00EB5F95" w:rsidRPr="00FB3DB3">
        <w:rPr>
          <w:rFonts w:cstheme="minorHAnsi"/>
          <w:sz w:val="28"/>
          <w:szCs w:val="28"/>
        </w:rPr>
        <w:t>14 March 2018</w:t>
      </w:r>
      <w:r w:rsidR="005A2A3D">
        <w:rPr>
          <w:rFonts w:cstheme="minorHAnsi"/>
          <w:sz w:val="28"/>
          <w:szCs w:val="28"/>
        </w:rPr>
        <w:t xml:space="preserve"> were signed</w:t>
      </w:r>
    </w:p>
    <w:p w14:paraId="737F2AC6" w14:textId="7A0FE6A2" w:rsidR="00D428D5" w:rsidRPr="00D428D5" w:rsidRDefault="0023605B" w:rsidP="009E0885">
      <w:pPr>
        <w:rPr>
          <w:rFonts w:eastAsia="Times New Roman" w:cstheme="minorHAnsi"/>
          <w:sz w:val="28"/>
          <w:szCs w:val="28"/>
          <w:lang w:eastAsia="en-GB"/>
        </w:rPr>
      </w:pPr>
      <w:r>
        <w:rPr>
          <w:rFonts w:cstheme="minorHAnsi"/>
          <w:b/>
          <w:sz w:val="28"/>
          <w:szCs w:val="28"/>
        </w:rPr>
        <w:t>4</w:t>
      </w:r>
      <w:r w:rsidR="00304127">
        <w:rPr>
          <w:rFonts w:cstheme="minorHAnsi"/>
          <w:b/>
          <w:sz w:val="28"/>
          <w:szCs w:val="28"/>
        </w:rPr>
        <w:t>.</w:t>
      </w:r>
      <w:r>
        <w:rPr>
          <w:rFonts w:cstheme="minorHAnsi"/>
          <w:b/>
          <w:sz w:val="28"/>
          <w:szCs w:val="28"/>
        </w:rPr>
        <w:t xml:space="preserve"> </w:t>
      </w:r>
      <w:r w:rsidR="00304127">
        <w:rPr>
          <w:rFonts w:cstheme="minorHAnsi"/>
          <w:b/>
          <w:sz w:val="28"/>
          <w:szCs w:val="28"/>
        </w:rPr>
        <w:t xml:space="preserve">New application: </w:t>
      </w:r>
      <w:r w:rsidR="00FB3DB3" w:rsidRPr="00FB3DB3">
        <w:rPr>
          <w:rFonts w:cstheme="minorHAnsi"/>
          <w:b/>
          <w:sz w:val="28"/>
          <w:szCs w:val="28"/>
        </w:rPr>
        <w:t>1</w:t>
      </w:r>
      <w:r w:rsidR="0011748C" w:rsidRPr="00FB3DB3">
        <w:rPr>
          <w:rFonts w:cstheme="minorHAnsi"/>
          <w:b/>
          <w:sz w:val="28"/>
          <w:szCs w:val="28"/>
        </w:rPr>
        <w:t>8/</w:t>
      </w:r>
      <w:r w:rsidR="00EB5F95" w:rsidRPr="00FB3DB3">
        <w:rPr>
          <w:rFonts w:cstheme="minorHAnsi"/>
          <w:b/>
          <w:sz w:val="28"/>
          <w:szCs w:val="28"/>
        </w:rPr>
        <w:t>010082</w:t>
      </w:r>
      <w:r w:rsidR="0011748C" w:rsidRPr="00FB3DB3">
        <w:rPr>
          <w:rFonts w:cstheme="minorHAnsi"/>
          <w:b/>
          <w:sz w:val="28"/>
          <w:szCs w:val="28"/>
        </w:rPr>
        <w:t xml:space="preserve">/FUL </w:t>
      </w:r>
      <w:r w:rsidR="00F2521D" w:rsidRPr="00FB3DB3">
        <w:rPr>
          <w:rFonts w:cstheme="minorHAnsi"/>
          <w:b/>
          <w:sz w:val="28"/>
          <w:szCs w:val="28"/>
        </w:rPr>
        <w:t xml:space="preserve"> </w:t>
      </w:r>
      <w:r w:rsidR="00823F93" w:rsidRPr="00FB3DB3">
        <w:rPr>
          <w:rFonts w:cstheme="minorHAnsi"/>
          <w:sz w:val="28"/>
          <w:szCs w:val="28"/>
        </w:rPr>
        <w:t>28 High Street, Ide –</w:t>
      </w:r>
      <w:r w:rsidR="00823F93" w:rsidRPr="00FB3DB3">
        <w:rPr>
          <w:rFonts w:cstheme="minorHAnsi"/>
          <w:b/>
          <w:sz w:val="28"/>
          <w:szCs w:val="28"/>
        </w:rPr>
        <w:t xml:space="preserve"> </w:t>
      </w:r>
      <w:r w:rsidR="00823F93" w:rsidRPr="00FB3DB3">
        <w:rPr>
          <w:rFonts w:cstheme="minorHAnsi"/>
          <w:sz w:val="28"/>
          <w:szCs w:val="28"/>
        </w:rPr>
        <w:t>Replacement shed and change of use to Dog Grooming</w:t>
      </w:r>
      <w:r w:rsidR="008B3621">
        <w:rPr>
          <w:rFonts w:cstheme="minorHAnsi"/>
          <w:sz w:val="28"/>
          <w:szCs w:val="28"/>
        </w:rPr>
        <w:t xml:space="preserve">. The planning committee </w:t>
      </w:r>
      <w:r w:rsidR="009E0885">
        <w:rPr>
          <w:rFonts w:cstheme="minorHAnsi"/>
          <w:sz w:val="28"/>
          <w:szCs w:val="28"/>
        </w:rPr>
        <w:t xml:space="preserve">measured the application against the </w:t>
      </w:r>
      <w:r w:rsidR="00186679">
        <w:rPr>
          <w:rFonts w:cstheme="minorHAnsi"/>
          <w:sz w:val="28"/>
          <w:szCs w:val="28"/>
        </w:rPr>
        <w:t xml:space="preserve">planning </w:t>
      </w:r>
      <w:r w:rsidR="009E0885">
        <w:rPr>
          <w:rFonts w:cstheme="minorHAnsi"/>
          <w:sz w:val="28"/>
          <w:szCs w:val="28"/>
        </w:rPr>
        <w:t>criteria</w:t>
      </w:r>
      <w:r w:rsidR="00186679">
        <w:rPr>
          <w:rFonts w:cstheme="minorHAnsi"/>
          <w:sz w:val="28"/>
          <w:szCs w:val="28"/>
        </w:rPr>
        <w:t>,</w:t>
      </w:r>
      <w:r w:rsidR="009E0885">
        <w:rPr>
          <w:rFonts w:cstheme="minorHAnsi"/>
          <w:sz w:val="28"/>
          <w:szCs w:val="28"/>
        </w:rPr>
        <w:t xml:space="preserve"> </w:t>
      </w:r>
      <w:r w:rsidR="00186679">
        <w:rPr>
          <w:rFonts w:cstheme="minorHAnsi"/>
          <w:sz w:val="28"/>
          <w:szCs w:val="28"/>
        </w:rPr>
        <w:t xml:space="preserve">and </w:t>
      </w:r>
      <w:r w:rsidR="00D428D5" w:rsidRPr="00D428D5">
        <w:rPr>
          <w:rFonts w:eastAsia="Times New Roman" w:cstheme="minorHAnsi"/>
          <w:sz w:val="28"/>
          <w:szCs w:val="28"/>
          <w:lang w:eastAsia="en-GB"/>
        </w:rPr>
        <w:t xml:space="preserve"> feel it is right to support this application, taking particular note of Teignbridge Local Plan policy EC4 'working from home'.</w:t>
      </w:r>
    </w:p>
    <w:p w14:paraId="24656896" w14:textId="282682C6" w:rsidR="00D165B1" w:rsidRDefault="00D428D5" w:rsidP="009E0885">
      <w:pPr>
        <w:spacing w:after="0" w:line="240" w:lineRule="auto"/>
        <w:rPr>
          <w:rFonts w:eastAsia="Times New Roman" w:cstheme="minorHAnsi"/>
          <w:sz w:val="28"/>
          <w:szCs w:val="28"/>
          <w:lang w:eastAsia="en-GB"/>
        </w:rPr>
      </w:pPr>
      <w:r w:rsidRPr="00D428D5">
        <w:rPr>
          <w:rFonts w:eastAsia="Times New Roman" w:cstheme="minorHAnsi"/>
          <w:sz w:val="28"/>
          <w:szCs w:val="28"/>
          <w:lang w:eastAsia="en-GB"/>
        </w:rPr>
        <w:t>We do, however, have one area of concern. The village, as elsewhere, suffers from problems with traffic and parking. The applicant states that on average there would be four customers per day. Assuming that customers arrive by motor car, which we believe to be a fair assumption, should business be such that this figure of four was exceeded by any measure then that would be to the detriment of the local amenity.</w:t>
      </w:r>
      <w:r>
        <w:rPr>
          <w:rFonts w:eastAsia="Times New Roman" w:cstheme="minorHAnsi"/>
          <w:sz w:val="28"/>
          <w:szCs w:val="28"/>
          <w:lang w:eastAsia="en-GB"/>
        </w:rPr>
        <w:t xml:space="preserve"> </w:t>
      </w:r>
      <w:r w:rsidRPr="00D428D5">
        <w:rPr>
          <w:rFonts w:eastAsia="Times New Roman" w:cstheme="minorHAnsi"/>
          <w:sz w:val="28"/>
          <w:szCs w:val="28"/>
          <w:lang w:eastAsia="en-GB"/>
        </w:rPr>
        <w:t>We would hope that the views of Ide Parish Council would be taken into account by Teignbridge District Council and the applicant regarding this</w:t>
      </w:r>
      <w:r w:rsidR="009E0885">
        <w:rPr>
          <w:rFonts w:eastAsia="Times New Roman" w:cstheme="minorHAnsi"/>
          <w:sz w:val="28"/>
          <w:szCs w:val="28"/>
          <w:lang w:eastAsia="en-GB"/>
        </w:rPr>
        <w:t xml:space="preserve"> application.</w:t>
      </w:r>
    </w:p>
    <w:p w14:paraId="6873B6C6" w14:textId="77777777" w:rsidR="009E0885" w:rsidRPr="004157E6" w:rsidRDefault="009E0885" w:rsidP="009E0885">
      <w:pPr>
        <w:spacing w:after="0" w:line="240" w:lineRule="auto"/>
        <w:rPr>
          <w:rFonts w:cstheme="minorHAnsi"/>
          <w:color w:val="0070C0"/>
          <w:sz w:val="28"/>
          <w:szCs w:val="28"/>
        </w:rPr>
      </w:pPr>
    </w:p>
    <w:p w14:paraId="04B9F082" w14:textId="268A3037" w:rsidR="00B845F6" w:rsidRPr="009B650D" w:rsidRDefault="0023605B" w:rsidP="008B3621">
      <w:pPr>
        <w:rPr>
          <w:rFonts w:cstheme="minorHAnsi"/>
          <w:b/>
          <w:color w:val="0070C0"/>
          <w:sz w:val="28"/>
          <w:szCs w:val="28"/>
        </w:rPr>
      </w:pPr>
      <w:r>
        <w:rPr>
          <w:rFonts w:eastAsia="Times New Roman" w:cstheme="minorHAnsi"/>
          <w:b/>
          <w:sz w:val="28"/>
          <w:szCs w:val="28"/>
          <w:lang w:val="en-US" w:eastAsia="en-GB" w:bidi="x-none"/>
        </w:rPr>
        <w:t>5</w:t>
      </w:r>
      <w:r w:rsidR="00304127">
        <w:rPr>
          <w:rFonts w:eastAsia="Times New Roman" w:cstheme="minorHAnsi"/>
          <w:b/>
          <w:sz w:val="28"/>
          <w:szCs w:val="28"/>
          <w:lang w:val="en-US" w:eastAsia="en-GB" w:bidi="x-none"/>
        </w:rPr>
        <w:t>.</w:t>
      </w:r>
      <w:r w:rsidR="00264297" w:rsidRPr="00FB3DB3">
        <w:rPr>
          <w:rFonts w:eastAsia="Times New Roman" w:cstheme="minorHAnsi"/>
          <w:b/>
          <w:sz w:val="28"/>
          <w:szCs w:val="28"/>
          <w:lang w:val="en-US" w:eastAsia="en-GB" w:bidi="x-none"/>
        </w:rPr>
        <w:t xml:space="preserve"> </w:t>
      </w:r>
      <w:r w:rsidR="00FD5D0C" w:rsidRPr="00FB3DB3">
        <w:rPr>
          <w:rFonts w:eastAsia="Times New Roman" w:cstheme="minorHAnsi"/>
          <w:b/>
          <w:sz w:val="28"/>
          <w:szCs w:val="28"/>
          <w:lang w:val="en-US" w:eastAsia="en-GB" w:bidi="x-none"/>
        </w:rPr>
        <w:t xml:space="preserve">Update </w:t>
      </w:r>
      <w:r w:rsidR="00F2521D" w:rsidRPr="00FB3DB3">
        <w:rPr>
          <w:rFonts w:eastAsia="Times New Roman" w:cstheme="minorHAnsi"/>
          <w:b/>
          <w:sz w:val="28"/>
          <w:szCs w:val="28"/>
          <w:lang w:val="en-US" w:eastAsia="en-GB" w:bidi="x-none"/>
        </w:rPr>
        <w:t xml:space="preserve">on </w:t>
      </w:r>
      <w:r w:rsidR="003214D3" w:rsidRPr="00FB3DB3">
        <w:rPr>
          <w:rFonts w:eastAsia="Times New Roman" w:cstheme="minorHAnsi"/>
          <w:b/>
          <w:sz w:val="28"/>
          <w:szCs w:val="28"/>
          <w:lang w:val="en-US" w:eastAsia="en-GB" w:bidi="x-none"/>
        </w:rPr>
        <w:t xml:space="preserve">current </w:t>
      </w:r>
      <w:r w:rsidR="00F2521D" w:rsidRPr="00FB3DB3">
        <w:rPr>
          <w:rFonts w:eastAsia="Times New Roman" w:cstheme="minorHAnsi"/>
          <w:b/>
          <w:sz w:val="28"/>
          <w:szCs w:val="28"/>
          <w:lang w:val="en-US" w:eastAsia="en-GB" w:bidi="x-none"/>
        </w:rPr>
        <w:t>applications</w:t>
      </w:r>
      <w:r w:rsidR="00304127">
        <w:rPr>
          <w:rFonts w:eastAsia="Times New Roman" w:cstheme="minorHAnsi"/>
          <w:b/>
          <w:sz w:val="28"/>
          <w:szCs w:val="28"/>
          <w:lang w:val="en-US" w:eastAsia="en-GB" w:bidi="x-none"/>
        </w:rPr>
        <w:t xml:space="preserve">: </w:t>
      </w:r>
      <w:r w:rsidR="00264297" w:rsidRPr="00FB3DB3">
        <w:rPr>
          <w:rFonts w:cstheme="minorHAnsi"/>
          <w:b/>
          <w:sz w:val="28"/>
          <w:szCs w:val="28"/>
        </w:rPr>
        <w:t xml:space="preserve">17/02835/FUL- </w:t>
      </w:r>
      <w:proofErr w:type="spellStart"/>
      <w:r w:rsidR="00264297" w:rsidRPr="00FB3DB3">
        <w:rPr>
          <w:rFonts w:cstheme="minorHAnsi"/>
          <w:sz w:val="28"/>
          <w:szCs w:val="28"/>
        </w:rPr>
        <w:t>Sculpher</w:t>
      </w:r>
      <w:proofErr w:type="spellEnd"/>
      <w:r w:rsidR="00264297" w:rsidRPr="00FB3DB3">
        <w:rPr>
          <w:rFonts w:cstheme="minorHAnsi"/>
          <w:sz w:val="28"/>
          <w:szCs w:val="28"/>
        </w:rPr>
        <w:t xml:space="preserve"> Photography, Fore </w:t>
      </w:r>
      <w:r w:rsidR="00FB3DB3">
        <w:rPr>
          <w:rFonts w:cstheme="minorHAnsi"/>
          <w:sz w:val="28"/>
          <w:szCs w:val="28"/>
        </w:rPr>
        <w:t xml:space="preserve">   </w:t>
      </w:r>
      <w:r w:rsidR="00264297" w:rsidRPr="00FB3DB3">
        <w:rPr>
          <w:rFonts w:cstheme="minorHAnsi"/>
          <w:sz w:val="28"/>
          <w:szCs w:val="28"/>
        </w:rPr>
        <w:t>Street –</w:t>
      </w:r>
      <w:r w:rsidR="00823F93" w:rsidRPr="00FB3DB3">
        <w:rPr>
          <w:rFonts w:cstheme="minorHAnsi"/>
          <w:sz w:val="28"/>
          <w:szCs w:val="28"/>
        </w:rPr>
        <w:t xml:space="preserve"> </w:t>
      </w:r>
      <w:r w:rsidR="00FB3DB3" w:rsidRPr="00FB3DB3">
        <w:rPr>
          <w:rFonts w:cstheme="minorHAnsi"/>
          <w:sz w:val="28"/>
          <w:szCs w:val="28"/>
        </w:rPr>
        <w:t xml:space="preserve">  </w:t>
      </w:r>
      <w:r w:rsidR="00264297" w:rsidRPr="00FB3DB3">
        <w:rPr>
          <w:rFonts w:cstheme="minorHAnsi"/>
          <w:sz w:val="28"/>
          <w:szCs w:val="28"/>
        </w:rPr>
        <w:t xml:space="preserve">demolition of existing industrial building and erection of a dwelling. </w:t>
      </w:r>
      <w:r w:rsidR="008B3621" w:rsidRPr="009B650D">
        <w:rPr>
          <w:rFonts w:cstheme="minorHAnsi"/>
          <w:b/>
          <w:sz w:val="28"/>
          <w:szCs w:val="28"/>
        </w:rPr>
        <w:t>Still</w:t>
      </w:r>
      <w:r w:rsidR="008B3621">
        <w:rPr>
          <w:rFonts w:cstheme="minorHAnsi"/>
          <w:sz w:val="28"/>
          <w:szCs w:val="28"/>
        </w:rPr>
        <w:t xml:space="preserve"> </w:t>
      </w:r>
      <w:r w:rsidR="008B3621" w:rsidRPr="009B650D">
        <w:rPr>
          <w:rFonts w:cstheme="minorHAnsi"/>
          <w:b/>
          <w:sz w:val="28"/>
          <w:szCs w:val="28"/>
        </w:rPr>
        <w:t>awaiting Flood Risk Assessment</w:t>
      </w:r>
      <w:r w:rsidR="00264297" w:rsidRPr="009B650D">
        <w:rPr>
          <w:rFonts w:cstheme="minorHAnsi"/>
          <w:b/>
          <w:sz w:val="28"/>
          <w:szCs w:val="28"/>
        </w:rPr>
        <w:t xml:space="preserve"> </w:t>
      </w:r>
    </w:p>
    <w:p w14:paraId="2A74DCAB" w14:textId="7CE12120" w:rsidR="004078B4" w:rsidRDefault="0023605B" w:rsidP="00264297">
      <w:pPr>
        <w:rPr>
          <w:rFonts w:cstheme="minorHAnsi"/>
          <w:b/>
          <w:sz w:val="28"/>
          <w:szCs w:val="28"/>
        </w:rPr>
      </w:pPr>
      <w:r>
        <w:rPr>
          <w:rFonts w:cstheme="minorHAnsi"/>
          <w:b/>
          <w:sz w:val="28"/>
          <w:szCs w:val="28"/>
        </w:rPr>
        <w:t>6</w:t>
      </w:r>
      <w:r w:rsidR="00304127">
        <w:rPr>
          <w:rFonts w:cstheme="minorHAnsi"/>
          <w:b/>
          <w:sz w:val="28"/>
          <w:szCs w:val="28"/>
        </w:rPr>
        <w:t>.</w:t>
      </w:r>
      <w:r w:rsidR="00FB3DB3" w:rsidRPr="00FB3DB3">
        <w:rPr>
          <w:rFonts w:cstheme="minorHAnsi"/>
          <w:b/>
          <w:sz w:val="28"/>
          <w:szCs w:val="28"/>
        </w:rPr>
        <w:t xml:space="preserve"> </w:t>
      </w:r>
      <w:r w:rsidR="00264297" w:rsidRPr="00FB3DB3">
        <w:rPr>
          <w:rFonts w:cstheme="minorHAnsi"/>
          <w:b/>
          <w:sz w:val="28"/>
          <w:szCs w:val="28"/>
        </w:rPr>
        <w:t>Update</w:t>
      </w:r>
      <w:r w:rsidR="004078B4">
        <w:rPr>
          <w:rFonts w:cstheme="minorHAnsi"/>
          <w:b/>
          <w:sz w:val="28"/>
          <w:szCs w:val="28"/>
        </w:rPr>
        <w:t>s</w:t>
      </w:r>
      <w:r w:rsidR="00264297" w:rsidRPr="00FB3DB3">
        <w:rPr>
          <w:rFonts w:cstheme="minorHAnsi"/>
          <w:b/>
          <w:sz w:val="28"/>
          <w:szCs w:val="28"/>
        </w:rPr>
        <w:t xml:space="preserve"> on decided applications</w:t>
      </w:r>
      <w:r w:rsidR="00304127">
        <w:rPr>
          <w:rFonts w:cstheme="minorHAnsi"/>
          <w:b/>
          <w:sz w:val="28"/>
          <w:szCs w:val="28"/>
        </w:rPr>
        <w:t>:</w:t>
      </w:r>
    </w:p>
    <w:p w14:paraId="028D7ABF" w14:textId="3224F2A6" w:rsidR="007E005E" w:rsidRPr="008B3621" w:rsidRDefault="0023605B" w:rsidP="007E005E">
      <w:pPr>
        <w:spacing w:line="240" w:lineRule="auto"/>
        <w:rPr>
          <w:rFonts w:cstheme="minorHAnsi"/>
          <w:sz w:val="28"/>
          <w:szCs w:val="28"/>
        </w:rPr>
      </w:pPr>
      <w:r>
        <w:rPr>
          <w:rFonts w:cstheme="minorHAnsi"/>
          <w:b/>
          <w:sz w:val="28"/>
          <w:szCs w:val="28"/>
        </w:rPr>
        <w:t>1</w:t>
      </w:r>
      <w:r w:rsidR="00EB5F95" w:rsidRPr="00FB3DB3">
        <w:rPr>
          <w:rFonts w:cstheme="minorHAnsi"/>
          <w:b/>
          <w:sz w:val="28"/>
          <w:szCs w:val="28"/>
        </w:rPr>
        <w:t>7/01941/FUL</w:t>
      </w:r>
      <w:r w:rsidR="00EB5F95" w:rsidRPr="00FB3DB3">
        <w:rPr>
          <w:rFonts w:cstheme="minorHAnsi"/>
          <w:sz w:val="28"/>
          <w:szCs w:val="28"/>
        </w:rPr>
        <w:t xml:space="preserve"> – Land adjacent </w:t>
      </w:r>
      <w:proofErr w:type="spellStart"/>
      <w:r w:rsidR="00EB5F95" w:rsidRPr="00FB3DB3">
        <w:rPr>
          <w:rFonts w:cstheme="minorHAnsi"/>
          <w:sz w:val="28"/>
          <w:szCs w:val="28"/>
        </w:rPr>
        <w:t>Fordlands</w:t>
      </w:r>
      <w:proofErr w:type="spellEnd"/>
      <w:r w:rsidR="00EB5F95" w:rsidRPr="00FB3DB3">
        <w:rPr>
          <w:rFonts w:cstheme="minorHAnsi"/>
          <w:sz w:val="28"/>
          <w:szCs w:val="28"/>
        </w:rPr>
        <w:t xml:space="preserve"> and </w:t>
      </w:r>
      <w:proofErr w:type="spellStart"/>
      <w:r w:rsidR="00EB5F95" w:rsidRPr="00FB3DB3">
        <w:rPr>
          <w:rFonts w:cstheme="minorHAnsi"/>
          <w:sz w:val="28"/>
          <w:szCs w:val="28"/>
        </w:rPr>
        <w:t>Pentire</w:t>
      </w:r>
      <w:proofErr w:type="spellEnd"/>
      <w:r w:rsidR="00EB5F95" w:rsidRPr="00FB3DB3">
        <w:rPr>
          <w:rFonts w:cstheme="minorHAnsi"/>
          <w:sz w:val="28"/>
          <w:szCs w:val="28"/>
        </w:rPr>
        <w:t xml:space="preserve"> – Change of use of land and erection of a new workshop/storage building, display and sale of garden furniture</w:t>
      </w:r>
      <w:r w:rsidR="00264297" w:rsidRPr="00FB3DB3">
        <w:rPr>
          <w:rFonts w:cstheme="minorHAnsi"/>
          <w:sz w:val="28"/>
          <w:szCs w:val="28"/>
        </w:rPr>
        <w:t xml:space="preserve"> </w:t>
      </w:r>
      <w:r w:rsidR="00304127">
        <w:rPr>
          <w:rFonts w:cstheme="minorHAnsi"/>
          <w:b/>
          <w:sz w:val="28"/>
          <w:szCs w:val="28"/>
        </w:rPr>
        <w:t>R</w:t>
      </w:r>
      <w:r w:rsidR="00264297" w:rsidRPr="00FB3DB3">
        <w:rPr>
          <w:rFonts w:cstheme="minorHAnsi"/>
          <w:b/>
          <w:sz w:val="28"/>
          <w:szCs w:val="28"/>
        </w:rPr>
        <w:t>efused</w:t>
      </w:r>
      <w:r w:rsidR="008B3621">
        <w:rPr>
          <w:rFonts w:cstheme="minorHAnsi"/>
          <w:b/>
          <w:sz w:val="28"/>
          <w:szCs w:val="28"/>
        </w:rPr>
        <w:t xml:space="preserve"> for the following reasons</w:t>
      </w:r>
      <w:r w:rsidR="007E005E">
        <w:rPr>
          <w:rFonts w:cstheme="minorHAnsi"/>
          <w:b/>
          <w:sz w:val="28"/>
          <w:szCs w:val="28"/>
        </w:rPr>
        <w:br/>
      </w:r>
      <w:r w:rsidR="007E005E" w:rsidRPr="008B3621">
        <w:rPr>
          <w:rFonts w:cstheme="minorHAnsi"/>
          <w:sz w:val="28"/>
          <w:szCs w:val="28"/>
        </w:rPr>
        <w:t xml:space="preserve">1. The proposed development is not a site allocation for employment and would result in the development of the open countryside of a scale and type that is not </w:t>
      </w:r>
      <w:r w:rsidR="007E005E" w:rsidRPr="008B3621">
        <w:rPr>
          <w:rFonts w:cstheme="minorHAnsi"/>
          <w:sz w:val="28"/>
          <w:szCs w:val="28"/>
        </w:rPr>
        <w:lastRenderedPageBreak/>
        <w:t>readily accessible by public transport and would affect the character and qualities of the landscape. The proposed application is therefore contrary to Policies S22 (Countryside), EC3 (Rural Employment) and EN2A (Landscape Protection and Enhancement) of the Teignbridge Local Plan 2013-2033; and</w:t>
      </w:r>
    </w:p>
    <w:p w14:paraId="526AC626" w14:textId="22E846B9" w:rsidR="007E005E" w:rsidRPr="008B3621" w:rsidRDefault="007E005E" w:rsidP="007E005E">
      <w:pPr>
        <w:spacing w:line="240" w:lineRule="auto"/>
        <w:rPr>
          <w:rFonts w:cstheme="minorHAnsi"/>
          <w:sz w:val="28"/>
          <w:szCs w:val="28"/>
        </w:rPr>
      </w:pPr>
      <w:r w:rsidRPr="008B3621">
        <w:rPr>
          <w:rFonts w:cstheme="minorHAnsi"/>
          <w:sz w:val="28"/>
          <w:szCs w:val="28"/>
        </w:rPr>
        <w:t>2. The proposed development lies in a prominent village edge location in the main approach to the village; in an area designated as an Area of Great Landscape Value in the Teignbridge Local Plan and adjacent to an area identified as a Gateway Enhancement Area in the emerging Ide Neighbourhood Plan. The proposed development by virtue of proposed building and associated commercial activity and widened road access and traffic movements would have an industrial character that would have an adverse impact on the rural setting of the Ide village and would erode the landscape and visual amenity of the area from the C50 highway and College Lane. This development is contrary to Policy S1A (Presumption in Favour of Sustainable Development), S1 (Sustainable Development Criteria), S2 (Quality development), and EN2A (Landscape protection and enhancement) of the Teignbridge Local Plan 2013-2033 and Policy IDE07 of the emerging Ide Neighbourhood Plan 2016-</w:t>
      </w:r>
      <w:proofErr w:type="gramStart"/>
      <w:r w:rsidRPr="008B3621">
        <w:rPr>
          <w:rFonts w:cstheme="minorHAnsi"/>
          <w:sz w:val="28"/>
          <w:szCs w:val="28"/>
        </w:rPr>
        <w:t>2033  referendum</w:t>
      </w:r>
      <w:proofErr w:type="gramEnd"/>
      <w:r w:rsidRPr="008B3621">
        <w:rPr>
          <w:rFonts w:cstheme="minorHAnsi"/>
          <w:sz w:val="28"/>
          <w:szCs w:val="28"/>
        </w:rPr>
        <w:t xml:space="preserve"> Version (May 2018)</w:t>
      </w:r>
    </w:p>
    <w:p w14:paraId="27372E9A" w14:textId="74871327" w:rsidR="007E005E" w:rsidRPr="008B3621" w:rsidRDefault="007E005E" w:rsidP="007E005E">
      <w:pPr>
        <w:spacing w:line="240" w:lineRule="auto"/>
        <w:rPr>
          <w:rFonts w:cstheme="minorHAnsi"/>
          <w:sz w:val="28"/>
          <w:szCs w:val="28"/>
        </w:rPr>
      </w:pPr>
      <w:r w:rsidRPr="008B3621">
        <w:rPr>
          <w:rFonts w:cstheme="minorHAnsi"/>
          <w:sz w:val="28"/>
          <w:szCs w:val="28"/>
        </w:rPr>
        <w:t xml:space="preserve">3. The proposed development would have a negative impact on the character of College Lane to the detriment of the character and appearance of the Ide Conservation Area and the setting of grade II listed buildings at ‘The College’. The proposal is therefore contrary to Policy EN5 (Heritage Assets) of the Teignbridge Local Plan 2013-2033, Section 66 and 72 of the Planning (Listed Building and Conservation Areas) Act 1990 and guidance contained within the National Planning Policy Framework. </w:t>
      </w:r>
    </w:p>
    <w:p w14:paraId="3A959E80" w14:textId="3CF70F6E" w:rsidR="007E005E" w:rsidRPr="008B3621" w:rsidRDefault="007E005E" w:rsidP="007E005E">
      <w:pPr>
        <w:spacing w:line="240" w:lineRule="auto"/>
        <w:rPr>
          <w:rFonts w:cstheme="minorHAnsi"/>
          <w:sz w:val="28"/>
          <w:szCs w:val="28"/>
        </w:rPr>
      </w:pPr>
      <w:r w:rsidRPr="008B3621">
        <w:rPr>
          <w:rFonts w:cstheme="minorHAnsi"/>
          <w:sz w:val="28"/>
          <w:szCs w:val="28"/>
        </w:rPr>
        <w:t xml:space="preserve">4. Insufficient information has been submitted to demonstrate that the proposed use of the workshop and associated commercial activity and vehicular movements within the site would not have a harmful impact on residential amenity. </w:t>
      </w:r>
      <w:proofErr w:type="gramStart"/>
      <w:r w:rsidRPr="008B3621">
        <w:rPr>
          <w:rFonts w:cstheme="minorHAnsi"/>
          <w:sz w:val="28"/>
          <w:szCs w:val="28"/>
        </w:rPr>
        <w:t>The  proposal</w:t>
      </w:r>
      <w:proofErr w:type="gramEnd"/>
      <w:r w:rsidRPr="008B3621">
        <w:rPr>
          <w:rFonts w:cstheme="minorHAnsi"/>
          <w:sz w:val="28"/>
          <w:szCs w:val="28"/>
        </w:rPr>
        <w:t xml:space="preserve"> is therefore contrary to policy S1 d/ and e) of the Teignbridge Local Plan 2013-2033.</w:t>
      </w:r>
    </w:p>
    <w:p w14:paraId="54886A5F" w14:textId="245B7BC4" w:rsidR="009E0885" w:rsidRDefault="007E005E" w:rsidP="009E0885">
      <w:pPr>
        <w:spacing w:line="240" w:lineRule="auto"/>
        <w:rPr>
          <w:rFonts w:eastAsia="Times New Roman" w:cstheme="minorHAnsi"/>
          <w:sz w:val="28"/>
          <w:szCs w:val="28"/>
          <w:lang w:val="en-US" w:eastAsia="en-GB" w:bidi="x-none"/>
        </w:rPr>
      </w:pPr>
      <w:r w:rsidRPr="008B3621">
        <w:rPr>
          <w:rFonts w:cstheme="minorHAnsi"/>
          <w:sz w:val="28"/>
          <w:szCs w:val="28"/>
        </w:rPr>
        <w:t xml:space="preserve">5. The site is accessed from the C50 Highway which is a 60 MPH road. The visibility splay details set out in in drawing </w:t>
      </w:r>
      <w:proofErr w:type="spellStart"/>
      <w:proofErr w:type="gramStart"/>
      <w:r w:rsidRPr="008B3621">
        <w:rPr>
          <w:rFonts w:cstheme="minorHAnsi"/>
          <w:sz w:val="28"/>
          <w:szCs w:val="28"/>
        </w:rPr>
        <w:t>number:PL</w:t>
      </w:r>
      <w:proofErr w:type="spellEnd"/>
      <w:r w:rsidRPr="008B3621">
        <w:rPr>
          <w:rFonts w:cstheme="minorHAnsi"/>
          <w:sz w:val="28"/>
          <w:szCs w:val="28"/>
        </w:rPr>
        <w:t>/17/</w:t>
      </w:r>
      <w:proofErr w:type="spellStart"/>
      <w:r w:rsidRPr="008B3621">
        <w:rPr>
          <w:rFonts w:cstheme="minorHAnsi"/>
          <w:sz w:val="28"/>
          <w:szCs w:val="28"/>
        </w:rPr>
        <w:t>VIS.splay</w:t>
      </w:r>
      <w:proofErr w:type="spellEnd"/>
      <w:proofErr w:type="gramEnd"/>
      <w:r w:rsidRPr="008B3621">
        <w:rPr>
          <w:rFonts w:cstheme="minorHAnsi"/>
          <w:sz w:val="28"/>
          <w:szCs w:val="28"/>
        </w:rPr>
        <w:t xml:space="preserve"> details/01 rely on land which is not within the applicants control and therefore the requirement to maintain the splay with no obstruction above 600mm cannot be provided or maintained in perpetuity. The use of the access is therefore not considered to be safe and the development is therefore contrary to Policy S1 b) of the Teignbridge Local Plan 2013-2033</w:t>
      </w:r>
      <w:r w:rsidRPr="008B3621">
        <w:rPr>
          <w:rFonts w:cstheme="minorHAnsi"/>
          <w:sz w:val="28"/>
          <w:szCs w:val="28"/>
        </w:rPr>
        <w:cr/>
      </w:r>
      <w:r w:rsidR="00EB5F95" w:rsidRPr="00FB3DB3">
        <w:rPr>
          <w:rFonts w:eastAsia="Times New Roman" w:cstheme="minorHAnsi"/>
          <w:b/>
          <w:sz w:val="28"/>
          <w:szCs w:val="28"/>
          <w:lang w:val="en-US" w:eastAsia="en-GB" w:bidi="x-none"/>
        </w:rPr>
        <w:t xml:space="preserve">16/03360/MAJ </w:t>
      </w:r>
      <w:r w:rsidR="00EB5F95" w:rsidRPr="00FB3DB3">
        <w:rPr>
          <w:rFonts w:eastAsia="Times New Roman" w:cstheme="minorHAnsi"/>
          <w:sz w:val="28"/>
          <w:szCs w:val="28"/>
          <w:lang w:val="en-US" w:eastAsia="en-GB" w:bidi="x-none"/>
        </w:rPr>
        <w:t>Springwell Nursery, Old Ide Lane. Variation of condition 2 on</w:t>
      </w:r>
      <w:r w:rsidR="008F59F9">
        <w:rPr>
          <w:rFonts w:eastAsia="Times New Roman" w:cstheme="minorHAnsi"/>
          <w:sz w:val="28"/>
          <w:szCs w:val="28"/>
          <w:lang w:val="en-US" w:eastAsia="en-GB" w:bidi="x-none"/>
        </w:rPr>
        <w:t xml:space="preserve"> Planning permission 11/08844/MAJ</w:t>
      </w:r>
      <w:r w:rsidR="00EB5F95" w:rsidRPr="00FB3DB3">
        <w:rPr>
          <w:rFonts w:eastAsia="Times New Roman" w:cstheme="minorHAnsi"/>
          <w:sz w:val="28"/>
          <w:szCs w:val="28"/>
          <w:lang w:val="en-US" w:eastAsia="en-GB" w:bidi="x-none"/>
        </w:rPr>
        <w:t xml:space="preserve"> to alter external appearance of building.</w:t>
      </w:r>
      <w:r w:rsidR="00EB5F95" w:rsidRPr="00FB3DB3">
        <w:rPr>
          <w:rFonts w:eastAsia="Times New Roman" w:cstheme="minorHAnsi"/>
          <w:b/>
          <w:sz w:val="28"/>
          <w:szCs w:val="28"/>
          <w:lang w:val="en-US" w:eastAsia="en-GB" w:bidi="x-none"/>
        </w:rPr>
        <w:t xml:space="preserve"> Variations granted subject to conditions  </w:t>
      </w:r>
      <w:r w:rsidR="008F59F9">
        <w:rPr>
          <w:rFonts w:eastAsia="Times New Roman" w:cstheme="minorHAnsi"/>
          <w:b/>
          <w:sz w:val="28"/>
          <w:szCs w:val="28"/>
          <w:lang w:val="en-US" w:eastAsia="en-GB" w:bidi="x-none"/>
        </w:rPr>
        <w:t xml:space="preserve">- </w:t>
      </w:r>
      <w:r w:rsidR="009E0885" w:rsidRPr="009E0885">
        <w:rPr>
          <w:rFonts w:eastAsia="Times New Roman" w:cstheme="minorHAnsi"/>
          <w:sz w:val="28"/>
          <w:szCs w:val="28"/>
          <w:lang w:val="en-US" w:eastAsia="en-GB" w:bidi="x-none"/>
        </w:rPr>
        <w:t xml:space="preserve">the </w:t>
      </w:r>
      <w:r w:rsidR="008F59F9" w:rsidRPr="008B3621">
        <w:rPr>
          <w:rFonts w:eastAsia="Times New Roman" w:cstheme="minorHAnsi"/>
          <w:sz w:val="28"/>
          <w:szCs w:val="28"/>
          <w:lang w:val="en-US" w:eastAsia="en-GB" w:bidi="x-none"/>
        </w:rPr>
        <w:t>orig</w:t>
      </w:r>
      <w:r w:rsidR="008B3621" w:rsidRPr="008B3621">
        <w:rPr>
          <w:rFonts w:eastAsia="Times New Roman" w:cstheme="minorHAnsi"/>
          <w:sz w:val="28"/>
          <w:szCs w:val="28"/>
          <w:lang w:val="en-US" w:eastAsia="en-GB" w:bidi="x-none"/>
        </w:rPr>
        <w:t xml:space="preserve">inal </w:t>
      </w:r>
      <w:r w:rsidR="008F59F9" w:rsidRPr="008B3621">
        <w:rPr>
          <w:rFonts w:eastAsia="Times New Roman" w:cstheme="minorHAnsi"/>
          <w:sz w:val="28"/>
          <w:szCs w:val="28"/>
          <w:lang w:val="en-US" w:eastAsia="en-GB" w:bidi="x-none"/>
        </w:rPr>
        <w:t>b</w:t>
      </w:r>
      <w:r w:rsidR="008B3621" w:rsidRPr="008B3621">
        <w:rPr>
          <w:rFonts w:eastAsia="Times New Roman" w:cstheme="minorHAnsi"/>
          <w:sz w:val="28"/>
          <w:szCs w:val="28"/>
          <w:lang w:val="en-US" w:eastAsia="en-GB" w:bidi="x-none"/>
        </w:rPr>
        <w:t>ui</w:t>
      </w:r>
      <w:r w:rsidR="008F59F9" w:rsidRPr="008B3621">
        <w:rPr>
          <w:rFonts w:eastAsia="Times New Roman" w:cstheme="minorHAnsi"/>
          <w:sz w:val="28"/>
          <w:szCs w:val="28"/>
          <w:lang w:val="en-US" w:eastAsia="en-GB" w:bidi="x-none"/>
        </w:rPr>
        <w:t>ld</w:t>
      </w:r>
      <w:r w:rsidR="008B3621" w:rsidRPr="008B3621">
        <w:rPr>
          <w:rFonts w:eastAsia="Times New Roman" w:cstheme="minorHAnsi"/>
          <w:sz w:val="28"/>
          <w:szCs w:val="28"/>
          <w:lang w:val="en-US" w:eastAsia="en-GB" w:bidi="x-none"/>
        </w:rPr>
        <w:t>ing</w:t>
      </w:r>
      <w:r w:rsidR="008F59F9" w:rsidRPr="008B3621">
        <w:rPr>
          <w:rFonts w:eastAsia="Times New Roman" w:cstheme="minorHAnsi"/>
          <w:sz w:val="28"/>
          <w:szCs w:val="28"/>
          <w:lang w:val="en-US" w:eastAsia="en-GB" w:bidi="x-none"/>
        </w:rPr>
        <w:t xml:space="preserve"> </w:t>
      </w:r>
      <w:r w:rsidR="009E0885">
        <w:rPr>
          <w:rFonts w:eastAsia="Times New Roman" w:cstheme="minorHAnsi"/>
          <w:sz w:val="28"/>
          <w:szCs w:val="28"/>
          <w:lang w:val="en-US" w:eastAsia="en-GB" w:bidi="x-none"/>
        </w:rPr>
        <w:t xml:space="preserve">is </w:t>
      </w:r>
      <w:r w:rsidR="008F59F9" w:rsidRPr="008B3621">
        <w:rPr>
          <w:rFonts w:eastAsia="Times New Roman" w:cstheme="minorHAnsi"/>
          <w:sz w:val="28"/>
          <w:szCs w:val="28"/>
          <w:lang w:val="en-US" w:eastAsia="en-GB" w:bidi="x-none"/>
        </w:rPr>
        <w:t xml:space="preserve">still </w:t>
      </w:r>
      <w:r w:rsidR="005A2A3D">
        <w:rPr>
          <w:rFonts w:eastAsia="Times New Roman" w:cstheme="minorHAnsi"/>
          <w:sz w:val="28"/>
          <w:szCs w:val="28"/>
          <w:lang w:val="en-US" w:eastAsia="en-GB" w:bidi="x-none"/>
        </w:rPr>
        <w:t xml:space="preserve">standing and </w:t>
      </w:r>
      <w:r w:rsidR="009E0885">
        <w:rPr>
          <w:rFonts w:eastAsia="Times New Roman" w:cstheme="minorHAnsi"/>
          <w:sz w:val="28"/>
          <w:szCs w:val="28"/>
          <w:lang w:val="en-US" w:eastAsia="en-GB" w:bidi="x-none"/>
        </w:rPr>
        <w:t xml:space="preserve">this matter </w:t>
      </w:r>
      <w:r w:rsidR="008B3621" w:rsidRPr="008B3621">
        <w:rPr>
          <w:rFonts w:eastAsia="Times New Roman" w:cstheme="minorHAnsi"/>
          <w:sz w:val="28"/>
          <w:szCs w:val="28"/>
          <w:lang w:val="en-US" w:eastAsia="en-GB" w:bidi="x-none"/>
        </w:rPr>
        <w:t xml:space="preserve">has </w:t>
      </w:r>
      <w:r w:rsidR="008F59F9" w:rsidRPr="008B3621">
        <w:rPr>
          <w:rFonts w:eastAsia="Times New Roman" w:cstheme="minorHAnsi"/>
          <w:sz w:val="28"/>
          <w:szCs w:val="28"/>
          <w:lang w:val="en-US" w:eastAsia="en-GB" w:bidi="x-none"/>
        </w:rPr>
        <w:t xml:space="preserve">gone to </w:t>
      </w:r>
      <w:r w:rsidR="009E0885">
        <w:rPr>
          <w:rFonts w:eastAsia="Times New Roman" w:cstheme="minorHAnsi"/>
          <w:sz w:val="28"/>
          <w:szCs w:val="28"/>
          <w:lang w:val="en-US" w:eastAsia="en-GB" w:bidi="x-none"/>
        </w:rPr>
        <w:t xml:space="preserve">the </w:t>
      </w:r>
      <w:r w:rsidR="008F59F9" w:rsidRPr="008B3621">
        <w:rPr>
          <w:rFonts w:eastAsia="Times New Roman" w:cstheme="minorHAnsi"/>
          <w:sz w:val="28"/>
          <w:szCs w:val="28"/>
          <w:lang w:val="en-US" w:eastAsia="en-GB" w:bidi="x-none"/>
        </w:rPr>
        <w:t xml:space="preserve">enforcement division of </w:t>
      </w:r>
      <w:proofErr w:type="spellStart"/>
      <w:r w:rsidR="008B3621">
        <w:rPr>
          <w:rFonts w:eastAsia="Times New Roman" w:cstheme="minorHAnsi"/>
          <w:sz w:val="28"/>
          <w:szCs w:val="28"/>
          <w:lang w:val="en-US" w:eastAsia="en-GB" w:bidi="x-none"/>
        </w:rPr>
        <w:t>Teignbridge</w:t>
      </w:r>
      <w:proofErr w:type="spellEnd"/>
      <w:r w:rsidR="008B3621">
        <w:rPr>
          <w:rFonts w:eastAsia="Times New Roman" w:cstheme="minorHAnsi"/>
          <w:sz w:val="28"/>
          <w:szCs w:val="28"/>
          <w:lang w:val="en-US" w:eastAsia="en-GB" w:bidi="x-none"/>
        </w:rPr>
        <w:t xml:space="preserve"> District Council</w:t>
      </w:r>
      <w:r w:rsidR="009E0885">
        <w:rPr>
          <w:rFonts w:eastAsia="Times New Roman" w:cstheme="minorHAnsi"/>
          <w:sz w:val="28"/>
          <w:szCs w:val="28"/>
          <w:lang w:val="en-US" w:eastAsia="en-GB" w:bidi="x-none"/>
        </w:rPr>
        <w:t xml:space="preserve">. </w:t>
      </w:r>
    </w:p>
    <w:p w14:paraId="32180CE0" w14:textId="5CC362F3" w:rsidR="009E0885" w:rsidRDefault="009E0885" w:rsidP="009E0885">
      <w:pPr>
        <w:spacing w:line="240" w:lineRule="auto"/>
        <w:rPr>
          <w:rFonts w:eastAsia="Times New Roman" w:cstheme="minorHAnsi"/>
          <w:sz w:val="28"/>
          <w:szCs w:val="28"/>
          <w:lang w:val="en-US" w:eastAsia="en-GB" w:bidi="x-none"/>
        </w:rPr>
      </w:pPr>
      <w:r>
        <w:rPr>
          <w:rFonts w:eastAsia="Times New Roman" w:cstheme="minorHAnsi"/>
          <w:sz w:val="28"/>
          <w:szCs w:val="28"/>
          <w:lang w:val="en-US" w:eastAsia="en-GB" w:bidi="x-none"/>
        </w:rPr>
        <w:t>Meeting closed at 7.30pm</w:t>
      </w:r>
    </w:p>
    <w:p w14:paraId="74367E86" w14:textId="543F80F8" w:rsidR="001D1EED" w:rsidRPr="00FB3DB3" w:rsidRDefault="00A50A17" w:rsidP="005A2A3D">
      <w:pPr>
        <w:rPr>
          <w:rFonts w:cstheme="minorHAnsi"/>
          <w:sz w:val="28"/>
          <w:szCs w:val="28"/>
        </w:rPr>
      </w:pPr>
      <w:r w:rsidRPr="00FB3DB3">
        <w:rPr>
          <w:rFonts w:cstheme="minorHAnsi"/>
          <w:b/>
          <w:sz w:val="28"/>
          <w:szCs w:val="28"/>
        </w:rPr>
        <w:lastRenderedPageBreak/>
        <w:t>Date of next meeting</w:t>
      </w:r>
      <w:r w:rsidR="00304127">
        <w:rPr>
          <w:rFonts w:cstheme="minorHAnsi"/>
          <w:b/>
          <w:sz w:val="28"/>
          <w:szCs w:val="28"/>
        </w:rPr>
        <w:t xml:space="preserve">: </w:t>
      </w:r>
      <w:r w:rsidR="00264297" w:rsidRPr="00FB3DB3">
        <w:rPr>
          <w:rFonts w:cstheme="minorHAnsi"/>
          <w:b/>
          <w:sz w:val="28"/>
          <w:szCs w:val="28"/>
        </w:rPr>
        <w:t xml:space="preserve"> </w:t>
      </w:r>
      <w:r w:rsidR="00264297" w:rsidRPr="00304127">
        <w:rPr>
          <w:rFonts w:cstheme="minorHAnsi"/>
          <w:b/>
          <w:color w:val="FF0000"/>
          <w:sz w:val="28"/>
          <w:szCs w:val="28"/>
        </w:rPr>
        <w:t>25 JULY 2018</w:t>
      </w:r>
      <w:r w:rsidR="00253DE3" w:rsidRPr="00304127">
        <w:rPr>
          <w:rFonts w:cstheme="minorHAnsi"/>
          <w:color w:val="FF0000"/>
          <w:sz w:val="28"/>
          <w:szCs w:val="28"/>
        </w:rPr>
        <w:t xml:space="preserve"> </w:t>
      </w:r>
      <w:r w:rsidR="00C74E1A" w:rsidRPr="00304127">
        <w:rPr>
          <w:rFonts w:cstheme="minorHAnsi"/>
          <w:color w:val="FF0000"/>
          <w:sz w:val="28"/>
          <w:szCs w:val="28"/>
        </w:rPr>
        <w:t>at 6pm</w:t>
      </w:r>
      <w:r w:rsidR="00C74E1A" w:rsidRPr="00FB3DB3">
        <w:rPr>
          <w:rFonts w:cstheme="minorHAnsi"/>
          <w:sz w:val="28"/>
          <w:szCs w:val="28"/>
        </w:rPr>
        <w:t>, at The Hub, unless otherwise advised.</w:t>
      </w:r>
    </w:p>
    <w:sectPr w:rsidR="001D1EED" w:rsidRPr="00FB3DB3" w:rsidSect="00AC4A9D">
      <w:headerReference w:type="even" r:id="rId7"/>
      <w:headerReference w:type="default" r:id="rId8"/>
      <w:footerReference w:type="even" r:id="rId9"/>
      <w:footerReference w:type="default" r:id="rId10"/>
      <w:headerReference w:type="first" r:id="rId11"/>
      <w:footerReference w:type="first" r:id="rId12"/>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E75A" w14:textId="77777777" w:rsidR="00182E9E" w:rsidRDefault="00182E9E" w:rsidP="00D57F73">
      <w:pPr>
        <w:spacing w:after="0" w:line="240" w:lineRule="auto"/>
      </w:pPr>
      <w:r>
        <w:separator/>
      </w:r>
    </w:p>
  </w:endnote>
  <w:endnote w:type="continuationSeparator" w:id="0">
    <w:p w14:paraId="2CC2479C" w14:textId="77777777" w:rsidR="00182E9E" w:rsidRDefault="00182E9E"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D416F" w14:textId="77777777" w:rsidR="00182E9E" w:rsidRDefault="00182E9E" w:rsidP="00D57F73">
      <w:pPr>
        <w:spacing w:after="0" w:line="240" w:lineRule="auto"/>
      </w:pPr>
      <w:r>
        <w:separator/>
      </w:r>
    </w:p>
  </w:footnote>
  <w:footnote w:type="continuationSeparator" w:id="0">
    <w:p w14:paraId="5F1347A8" w14:textId="77777777" w:rsidR="00182E9E" w:rsidRDefault="00182E9E"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89B6" w14:textId="77777777"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5"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8"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0"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1"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9"/>
  </w:num>
  <w:num w:numId="2">
    <w:abstractNumId w:val="5"/>
  </w:num>
  <w:num w:numId="3">
    <w:abstractNumId w:val="10"/>
  </w:num>
  <w:num w:numId="4">
    <w:abstractNumId w:val="6"/>
  </w:num>
  <w:num w:numId="5">
    <w:abstractNumId w:val="0"/>
  </w:num>
  <w:num w:numId="6">
    <w:abstractNumId w:val="2"/>
  </w:num>
  <w:num w:numId="7">
    <w:abstractNumId w:val="11"/>
  </w:num>
  <w:num w:numId="8">
    <w:abstractNumId w:val="7"/>
  </w:num>
  <w:num w:numId="9">
    <w:abstractNumId w:val="4"/>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6472C"/>
    <w:rsid w:val="000770AA"/>
    <w:rsid w:val="000C48C6"/>
    <w:rsid w:val="000C61B8"/>
    <w:rsid w:val="0011653C"/>
    <w:rsid w:val="0011748C"/>
    <w:rsid w:val="0015659B"/>
    <w:rsid w:val="0017031D"/>
    <w:rsid w:val="001740AA"/>
    <w:rsid w:val="00182E9E"/>
    <w:rsid w:val="0018440E"/>
    <w:rsid w:val="00186679"/>
    <w:rsid w:val="001B2634"/>
    <w:rsid w:val="001B57DE"/>
    <w:rsid w:val="001C5D63"/>
    <w:rsid w:val="001D1EED"/>
    <w:rsid w:val="0023605B"/>
    <w:rsid w:val="00253DE3"/>
    <w:rsid w:val="00264297"/>
    <w:rsid w:val="00264EEB"/>
    <w:rsid w:val="00293E8E"/>
    <w:rsid w:val="002E3BA6"/>
    <w:rsid w:val="00304127"/>
    <w:rsid w:val="003148FC"/>
    <w:rsid w:val="003214D3"/>
    <w:rsid w:val="003461DE"/>
    <w:rsid w:val="00362752"/>
    <w:rsid w:val="00373CC3"/>
    <w:rsid w:val="00387208"/>
    <w:rsid w:val="003922CB"/>
    <w:rsid w:val="003B0699"/>
    <w:rsid w:val="003B2A49"/>
    <w:rsid w:val="003C443D"/>
    <w:rsid w:val="003D58D1"/>
    <w:rsid w:val="004078B4"/>
    <w:rsid w:val="004157E6"/>
    <w:rsid w:val="004353B7"/>
    <w:rsid w:val="00440B9A"/>
    <w:rsid w:val="0044350B"/>
    <w:rsid w:val="00454650"/>
    <w:rsid w:val="004573EE"/>
    <w:rsid w:val="00494AF6"/>
    <w:rsid w:val="004C0F6D"/>
    <w:rsid w:val="004D3932"/>
    <w:rsid w:val="004F7FA7"/>
    <w:rsid w:val="00504013"/>
    <w:rsid w:val="00521E6A"/>
    <w:rsid w:val="00536CAD"/>
    <w:rsid w:val="005561E3"/>
    <w:rsid w:val="00561F1D"/>
    <w:rsid w:val="00563B65"/>
    <w:rsid w:val="00592383"/>
    <w:rsid w:val="005A2A3D"/>
    <w:rsid w:val="005B04AA"/>
    <w:rsid w:val="005B58CF"/>
    <w:rsid w:val="005E64AF"/>
    <w:rsid w:val="005F4C33"/>
    <w:rsid w:val="00600ECB"/>
    <w:rsid w:val="00653573"/>
    <w:rsid w:val="006A0D1E"/>
    <w:rsid w:val="006C5E27"/>
    <w:rsid w:val="006E54A4"/>
    <w:rsid w:val="00700A3D"/>
    <w:rsid w:val="00744A90"/>
    <w:rsid w:val="007540A4"/>
    <w:rsid w:val="00762A7D"/>
    <w:rsid w:val="007A6235"/>
    <w:rsid w:val="007A6A69"/>
    <w:rsid w:val="007B603B"/>
    <w:rsid w:val="007E005E"/>
    <w:rsid w:val="0081430C"/>
    <w:rsid w:val="00823F93"/>
    <w:rsid w:val="008503AA"/>
    <w:rsid w:val="0086104C"/>
    <w:rsid w:val="00876548"/>
    <w:rsid w:val="0089191A"/>
    <w:rsid w:val="00892A14"/>
    <w:rsid w:val="008B3621"/>
    <w:rsid w:val="008E26A2"/>
    <w:rsid w:val="008F4B66"/>
    <w:rsid w:val="008F59F9"/>
    <w:rsid w:val="00962B02"/>
    <w:rsid w:val="009767E1"/>
    <w:rsid w:val="009B650D"/>
    <w:rsid w:val="009C194C"/>
    <w:rsid w:val="009E0885"/>
    <w:rsid w:val="009E41A4"/>
    <w:rsid w:val="009F1093"/>
    <w:rsid w:val="00A070EC"/>
    <w:rsid w:val="00A24878"/>
    <w:rsid w:val="00A373CC"/>
    <w:rsid w:val="00A50A17"/>
    <w:rsid w:val="00A84C0D"/>
    <w:rsid w:val="00AC4A9D"/>
    <w:rsid w:val="00AD188C"/>
    <w:rsid w:val="00AD18C3"/>
    <w:rsid w:val="00AD37A9"/>
    <w:rsid w:val="00AD6022"/>
    <w:rsid w:val="00B845F6"/>
    <w:rsid w:val="00B94179"/>
    <w:rsid w:val="00BA564B"/>
    <w:rsid w:val="00BD1D3E"/>
    <w:rsid w:val="00BD741D"/>
    <w:rsid w:val="00BE2C3A"/>
    <w:rsid w:val="00BF3754"/>
    <w:rsid w:val="00C74E1A"/>
    <w:rsid w:val="00CA3D50"/>
    <w:rsid w:val="00CA7F99"/>
    <w:rsid w:val="00CB4ED5"/>
    <w:rsid w:val="00CD3087"/>
    <w:rsid w:val="00D025D0"/>
    <w:rsid w:val="00D165B1"/>
    <w:rsid w:val="00D32864"/>
    <w:rsid w:val="00D428D5"/>
    <w:rsid w:val="00D57F73"/>
    <w:rsid w:val="00D90C4D"/>
    <w:rsid w:val="00D91529"/>
    <w:rsid w:val="00DB7660"/>
    <w:rsid w:val="00E56C17"/>
    <w:rsid w:val="00EB029D"/>
    <w:rsid w:val="00EB5F95"/>
    <w:rsid w:val="00EC6CBF"/>
    <w:rsid w:val="00EE682F"/>
    <w:rsid w:val="00F2377D"/>
    <w:rsid w:val="00F2521D"/>
    <w:rsid w:val="00F62C04"/>
    <w:rsid w:val="00FA7E69"/>
    <w:rsid w:val="00FB07EB"/>
    <w:rsid w:val="00FB3DB3"/>
    <w:rsid w:val="00FC1DDA"/>
    <w:rsid w:val="00FC272C"/>
    <w:rsid w:val="00FD5D0C"/>
    <w:rsid w:val="00FD6F51"/>
    <w:rsid w:val="00FE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9295"/>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 w:id="1860581967">
      <w:bodyDiv w:val="1"/>
      <w:marLeft w:val="0"/>
      <w:marRight w:val="0"/>
      <w:marTop w:val="0"/>
      <w:marBottom w:val="0"/>
      <w:divBdr>
        <w:top w:val="none" w:sz="0" w:space="0" w:color="auto"/>
        <w:left w:val="none" w:sz="0" w:space="0" w:color="auto"/>
        <w:bottom w:val="none" w:sz="0" w:space="0" w:color="auto"/>
        <w:right w:val="none" w:sz="0" w:space="0" w:color="auto"/>
      </w:divBdr>
      <w:divsChild>
        <w:div w:id="1124273679">
          <w:marLeft w:val="0"/>
          <w:marRight w:val="0"/>
          <w:marTop w:val="0"/>
          <w:marBottom w:val="0"/>
          <w:divBdr>
            <w:top w:val="none" w:sz="0" w:space="0" w:color="auto"/>
            <w:left w:val="none" w:sz="0" w:space="0" w:color="auto"/>
            <w:bottom w:val="none" w:sz="0" w:space="0" w:color="auto"/>
            <w:right w:val="none" w:sz="0" w:space="0" w:color="auto"/>
          </w:divBdr>
          <w:divsChild>
            <w:div w:id="716851613">
              <w:marLeft w:val="0"/>
              <w:marRight w:val="0"/>
              <w:marTop w:val="0"/>
              <w:marBottom w:val="0"/>
              <w:divBdr>
                <w:top w:val="none" w:sz="0" w:space="0" w:color="auto"/>
                <w:left w:val="none" w:sz="0" w:space="0" w:color="auto"/>
                <w:bottom w:val="none" w:sz="0" w:space="0" w:color="auto"/>
                <w:right w:val="none" w:sz="0" w:space="0" w:color="auto"/>
              </w:divBdr>
            </w:div>
            <w:div w:id="1017930127">
              <w:marLeft w:val="0"/>
              <w:marRight w:val="0"/>
              <w:marTop w:val="0"/>
              <w:marBottom w:val="0"/>
              <w:divBdr>
                <w:top w:val="none" w:sz="0" w:space="0" w:color="auto"/>
                <w:left w:val="none" w:sz="0" w:space="0" w:color="auto"/>
                <w:bottom w:val="none" w:sz="0" w:space="0" w:color="auto"/>
                <w:right w:val="none" w:sz="0" w:space="0" w:color="auto"/>
              </w:divBdr>
            </w:div>
          </w:divsChild>
        </w:div>
        <w:div w:id="1506699787">
          <w:marLeft w:val="0"/>
          <w:marRight w:val="0"/>
          <w:marTop w:val="0"/>
          <w:marBottom w:val="0"/>
          <w:divBdr>
            <w:top w:val="none" w:sz="0" w:space="0" w:color="auto"/>
            <w:left w:val="none" w:sz="0" w:space="0" w:color="auto"/>
            <w:bottom w:val="none" w:sz="0" w:space="0" w:color="auto"/>
            <w:right w:val="none" w:sz="0" w:space="0" w:color="auto"/>
          </w:divBdr>
        </w:div>
        <w:div w:id="1397555516">
          <w:marLeft w:val="0"/>
          <w:marRight w:val="0"/>
          <w:marTop w:val="0"/>
          <w:marBottom w:val="0"/>
          <w:divBdr>
            <w:top w:val="none" w:sz="0" w:space="0" w:color="auto"/>
            <w:left w:val="none" w:sz="0" w:space="0" w:color="auto"/>
            <w:bottom w:val="none" w:sz="0" w:space="0" w:color="auto"/>
            <w:right w:val="none" w:sz="0" w:space="0" w:color="auto"/>
          </w:divBdr>
        </w:div>
        <w:div w:id="1399475206">
          <w:marLeft w:val="0"/>
          <w:marRight w:val="0"/>
          <w:marTop w:val="0"/>
          <w:marBottom w:val="0"/>
          <w:divBdr>
            <w:top w:val="none" w:sz="0" w:space="0" w:color="auto"/>
            <w:left w:val="none" w:sz="0" w:space="0" w:color="auto"/>
            <w:bottom w:val="none" w:sz="0" w:space="0" w:color="auto"/>
            <w:right w:val="none" w:sz="0" w:space="0" w:color="auto"/>
          </w:divBdr>
        </w:div>
        <w:div w:id="481392290">
          <w:marLeft w:val="0"/>
          <w:marRight w:val="0"/>
          <w:marTop w:val="0"/>
          <w:marBottom w:val="0"/>
          <w:divBdr>
            <w:top w:val="none" w:sz="0" w:space="0" w:color="auto"/>
            <w:left w:val="none" w:sz="0" w:space="0" w:color="auto"/>
            <w:bottom w:val="none" w:sz="0" w:space="0" w:color="auto"/>
            <w:right w:val="none" w:sz="0" w:space="0" w:color="auto"/>
          </w:divBdr>
        </w:div>
        <w:div w:id="1115758762">
          <w:marLeft w:val="0"/>
          <w:marRight w:val="0"/>
          <w:marTop w:val="0"/>
          <w:marBottom w:val="0"/>
          <w:divBdr>
            <w:top w:val="none" w:sz="0" w:space="0" w:color="auto"/>
            <w:left w:val="none" w:sz="0" w:space="0" w:color="auto"/>
            <w:bottom w:val="none" w:sz="0" w:space="0" w:color="auto"/>
            <w:right w:val="none" w:sz="0" w:space="0" w:color="auto"/>
          </w:divBdr>
        </w:div>
        <w:div w:id="57174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2</cp:revision>
  <cp:lastPrinted>2018-06-13T08:28:00Z</cp:lastPrinted>
  <dcterms:created xsi:type="dcterms:W3CDTF">2018-07-14T12:50:00Z</dcterms:created>
  <dcterms:modified xsi:type="dcterms:W3CDTF">2018-07-14T12:50:00Z</dcterms:modified>
</cp:coreProperties>
</file>