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5EE" w14:textId="77777777" w:rsidR="00B256F7" w:rsidRDefault="00983DD7" w:rsidP="00107CDD">
      <w:pPr>
        <w:ind w:left="2160" w:firstLine="720"/>
        <w:rPr>
          <w:b/>
          <w:sz w:val="32"/>
          <w:szCs w:val="32"/>
        </w:rPr>
      </w:pPr>
      <w:r w:rsidRPr="00983DD7">
        <w:rPr>
          <w:b/>
          <w:sz w:val="32"/>
          <w:szCs w:val="32"/>
        </w:rPr>
        <w:t>Ide Parish Council</w:t>
      </w:r>
    </w:p>
    <w:p w14:paraId="04ACD83B" w14:textId="77777777" w:rsidR="00983DD7" w:rsidRDefault="00983DD7" w:rsidP="00983DD7">
      <w:pPr>
        <w:jc w:val="center"/>
        <w:rPr>
          <w:b/>
          <w:sz w:val="32"/>
          <w:szCs w:val="32"/>
        </w:rPr>
      </w:pPr>
    </w:p>
    <w:p w14:paraId="75F00ED2" w14:textId="77777777" w:rsidR="00983DD7" w:rsidRDefault="00983DD7" w:rsidP="00983D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Weir Meadow Working Group</w:t>
      </w:r>
    </w:p>
    <w:p w14:paraId="157581C2" w14:textId="77777777" w:rsidR="00983DD7" w:rsidRDefault="00983DD7" w:rsidP="00983DD7"/>
    <w:p w14:paraId="361B90F0" w14:textId="10C5D126" w:rsidR="007F1B7D" w:rsidRDefault="002D7A19" w:rsidP="00983DD7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AC58B5">
        <w:rPr>
          <w:sz w:val="28"/>
          <w:szCs w:val="28"/>
        </w:rPr>
        <w:t>inutes of</w:t>
      </w:r>
      <w:r w:rsidR="00983DD7" w:rsidRPr="00417ECF">
        <w:rPr>
          <w:sz w:val="28"/>
          <w:szCs w:val="28"/>
        </w:rPr>
        <w:t xml:space="preserve"> </w:t>
      </w:r>
      <w:r w:rsidR="007F1B7D">
        <w:rPr>
          <w:sz w:val="28"/>
          <w:szCs w:val="28"/>
        </w:rPr>
        <w:t>meeting held on Monday 2</w:t>
      </w:r>
      <w:r w:rsidR="001837AD">
        <w:rPr>
          <w:sz w:val="28"/>
          <w:szCs w:val="28"/>
        </w:rPr>
        <w:t xml:space="preserve">4 February 2020 </w:t>
      </w:r>
      <w:r w:rsidR="00983DD7" w:rsidRPr="00417ECF">
        <w:rPr>
          <w:sz w:val="28"/>
          <w:szCs w:val="28"/>
        </w:rPr>
        <w:t xml:space="preserve"> </w:t>
      </w:r>
    </w:p>
    <w:p w14:paraId="04970244" w14:textId="006F9034" w:rsidR="00983DD7" w:rsidRPr="00417ECF" w:rsidRDefault="00983DD7" w:rsidP="00983DD7">
      <w:pPr>
        <w:jc w:val="center"/>
        <w:rPr>
          <w:sz w:val="28"/>
          <w:szCs w:val="28"/>
        </w:rPr>
      </w:pPr>
      <w:proofErr w:type="gramStart"/>
      <w:r w:rsidRPr="00417ECF">
        <w:rPr>
          <w:sz w:val="28"/>
          <w:szCs w:val="28"/>
        </w:rPr>
        <w:t>at</w:t>
      </w:r>
      <w:proofErr w:type="gramEnd"/>
      <w:r w:rsidRPr="00417ECF">
        <w:rPr>
          <w:sz w:val="28"/>
          <w:szCs w:val="28"/>
        </w:rPr>
        <w:t xml:space="preserve"> 7pm</w:t>
      </w:r>
      <w:r w:rsidR="007F1B7D">
        <w:rPr>
          <w:sz w:val="28"/>
          <w:szCs w:val="28"/>
        </w:rPr>
        <w:t xml:space="preserve"> in</w:t>
      </w:r>
      <w:r w:rsidR="0004105E">
        <w:rPr>
          <w:sz w:val="28"/>
          <w:szCs w:val="28"/>
        </w:rPr>
        <w:t xml:space="preserve"> The Hub</w:t>
      </w:r>
    </w:p>
    <w:p w14:paraId="303E9B7C" w14:textId="77777777" w:rsidR="00983DD7" w:rsidRDefault="00983DD7" w:rsidP="00983DD7"/>
    <w:p w14:paraId="6CDFA109" w14:textId="2D81D6B2" w:rsidR="00983DD7" w:rsidRDefault="00983DD7" w:rsidP="00983DD7">
      <w:r w:rsidRPr="001970D1">
        <w:rPr>
          <w:b/>
        </w:rPr>
        <w:t>1.</w:t>
      </w:r>
      <w:r>
        <w:t xml:space="preserve"> </w:t>
      </w:r>
      <w:r w:rsidRPr="00B65B5F">
        <w:rPr>
          <w:b/>
        </w:rPr>
        <w:t>Present:</w:t>
      </w:r>
      <w:r>
        <w:t xml:space="preserve">  </w:t>
      </w:r>
      <w:r w:rsidR="0004105E">
        <w:t xml:space="preserve"> </w:t>
      </w:r>
      <w:r w:rsidR="00FD02E8">
        <w:t xml:space="preserve">Rich </w:t>
      </w:r>
      <w:proofErr w:type="spellStart"/>
      <w:r w:rsidR="00FD02E8">
        <w:t>Cloke</w:t>
      </w:r>
      <w:proofErr w:type="spellEnd"/>
      <w:r w:rsidR="00FD02E8">
        <w:t xml:space="preserve">, </w:t>
      </w:r>
      <w:r w:rsidR="007F1B7D">
        <w:t xml:space="preserve">Doug Bell, </w:t>
      </w:r>
      <w:r>
        <w:t>Ph</w:t>
      </w:r>
      <w:r w:rsidR="007F1B7D">
        <w:t xml:space="preserve">il </w:t>
      </w:r>
      <w:proofErr w:type="spellStart"/>
      <w:r w:rsidR="007F1B7D">
        <w:t>Willcock</w:t>
      </w:r>
      <w:proofErr w:type="spellEnd"/>
      <w:r w:rsidR="00107CDD">
        <w:t xml:space="preserve">, Richard </w:t>
      </w:r>
      <w:proofErr w:type="spellStart"/>
      <w:r w:rsidR="00107CDD">
        <w:t>Cottle</w:t>
      </w:r>
      <w:proofErr w:type="spellEnd"/>
      <w:r w:rsidR="00FD02E8">
        <w:t xml:space="preserve">, </w:t>
      </w:r>
      <w:r w:rsidR="00107CDD">
        <w:t>David Howe</w:t>
      </w:r>
      <w:r w:rsidR="00FD02E8">
        <w:t xml:space="preserve"> and Nick Bradley</w:t>
      </w:r>
      <w:r w:rsidR="00240E84">
        <w:t>.</w:t>
      </w:r>
    </w:p>
    <w:p w14:paraId="5A31D0ED" w14:textId="77777777" w:rsidR="00983DD7" w:rsidRDefault="00983DD7" w:rsidP="00983DD7"/>
    <w:p w14:paraId="4428FB46" w14:textId="3126B7D5" w:rsidR="00983DD7" w:rsidRDefault="0015422D" w:rsidP="00983DD7">
      <w:r>
        <w:rPr>
          <w:b/>
        </w:rPr>
        <w:t>2</w:t>
      </w:r>
      <w:r w:rsidR="00983DD7" w:rsidRPr="001970D1">
        <w:rPr>
          <w:b/>
        </w:rPr>
        <w:t>.</w:t>
      </w:r>
      <w:r w:rsidR="00983DD7">
        <w:t xml:space="preserve"> </w:t>
      </w:r>
      <w:r w:rsidR="0004105E" w:rsidRPr="00B65B5F">
        <w:rPr>
          <w:b/>
        </w:rPr>
        <w:t>Apologies</w:t>
      </w:r>
      <w:r w:rsidR="00B65B5F">
        <w:t xml:space="preserve"> received</w:t>
      </w:r>
      <w:r w:rsidR="0004105E">
        <w:t xml:space="preserve"> from: </w:t>
      </w:r>
      <w:r w:rsidR="00B65B5F">
        <w:t xml:space="preserve"> </w:t>
      </w:r>
      <w:r w:rsidR="00FD02E8">
        <w:t xml:space="preserve">Mel </w:t>
      </w:r>
      <w:proofErr w:type="spellStart"/>
      <w:r w:rsidR="00FD02E8">
        <w:t>Liversage</w:t>
      </w:r>
      <w:proofErr w:type="spellEnd"/>
      <w:proofErr w:type="gramStart"/>
      <w:r w:rsidR="00FD02E8">
        <w:t xml:space="preserve">, </w:t>
      </w:r>
      <w:r>
        <w:t xml:space="preserve"> Pete</w:t>
      </w:r>
      <w:proofErr w:type="gramEnd"/>
      <w:r>
        <w:t xml:space="preserve"> Skinner, Stuart Brooking and Jess Paine.</w:t>
      </w:r>
    </w:p>
    <w:p w14:paraId="733C8AD6" w14:textId="77777777" w:rsidR="00983DD7" w:rsidRDefault="00983DD7" w:rsidP="00983DD7"/>
    <w:p w14:paraId="63FE5C98" w14:textId="6FA7440F" w:rsidR="002B1AA0" w:rsidRDefault="0015422D" w:rsidP="00983DD7">
      <w:r>
        <w:rPr>
          <w:b/>
        </w:rPr>
        <w:t>3</w:t>
      </w:r>
      <w:r w:rsidR="00983DD7" w:rsidRPr="001970D1">
        <w:rPr>
          <w:b/>
        </w:rPr>
        <w:t>.</w:t>
      </w:r>
      <w:r w:rsidR="00983DD7">
        <w:t xml:space="preserve"> </w:t>
      </w:r>
      <w:r>
        <w:t>M</w:t>
      </w:r>
      <w:r w:rsidR="00983DD7" w:rsidRPr="00B65B5F">
        <w:rPr>
          <w:b/>
        </w:rPr>
        <w:t>in</w:t>
      </w:r>
      <w:r w:rsidR="00B65B5F" w:rsidRPr="00B65B5F">
        <w:rPr>
          <w:b/>
        </w:rPr>
        <w:t>utes</w:t>
      </w:r>
      <w:r w:rsidR="007F1B7D">
        <w:t xml:space="preserve"> of the meeting held </w:t>
      </w:r>
      <w:r>
        <w:t>2 Dec</w:t>
      </w:r>
      <w:r w:rsidR="00983DD7">
        <w:t xml:space="preserve"> 2019 were approved and will be published on the website.</w:t>
      </w:r>
      <w:r w:rsidR="00411B7F">
        <w:t xml:space="preserve">  </w:t>
      </w:r>
    </w:p>
    <w:p w14:paraId="358C260E" w14:textId="2DCD14EB" w:rsidR="00983DD7" w:rsidRDefault="00512469" w:rsidP="00983DD7">
      <w:pPr>
        <w:rPr>
          <w:color w:val="FF0000"/>
        </w:rPr>
      </w:pPr>
      <w:proofErr w:type="gramStart"/>
      <w:r>
        <w:rPr>
          <w:color w:val="FF0000"/>
        </w:rPr>
        <w:t>Action :</w:t>
      </w:r>
      <w:proofErr w:type="gramEnd"/>
      <w:r>
        <w:rPr>
          <w:color w:val="FF0000"/>
        </w:rPr>
        <w:t xml:space="preserve"> NB </w:t>
      </w:r>
      <w:r w:rsidR="004B2809">
        <w:rPr>
          <w:color w:val="FF0000"/>
        </w:rPr>
        <w:t>and Mel</w:t>
      </w:r>
    </w:p>
    <w:p w14:paraId="7EEADEE5" w14:textId="77777777" w:rsidR="0015422D" w:rsidRDefault="0015422D" w:rsidP="00983DD7">
      <w:pPr>
        <w:rPr>
          <w:color w:val="FF0000"/>
        </w:rPr>
      </w:pPr>
    </w:p>
    <w:p w14:paraId="2F0E18D0" w14:textId="0288ABF1" w:rsidR="009B087F" w:rsidRDefault="0015422D" w:rsidP="00983DD7">
      <w:r>
        <w:rPr>
          <w:b/>
        </w:rPr>
        <w:t xml:space="preserve">4. </w:t>
      </w:r>
      <w:r w:rsidR="00F4306D">
        <w:rPr>
          <w:b/>
        </w:rPr>
        <w:t>Outline p</w:t>
      </w:r>
      <w:r>
        <w:rPr>
          <w:b/>
        </w:rPr>
        <w:t xml:space="preserve">lanning application. </w:t>
      </w:r>
      <w:r w:rsidR="00F4306D">
        <w:rPr>
          <w:b/>
        </w:rPr>
        <w:t xml:space="preserve"> </w:t>
      </w:r>
      <w:r w:rsidR="00F4306D">
        <w:t>After</w:t>
      </w:r>
      <w:r>
        <w:t xml:space="preserve"> the last meeting, </w:t>
      </w:r>
      <w:r w:rsidR="00F4306D">
        <w:t xml:space="preserve">we had decided to </w:t>
      </w:r>
      <w:proofErr w:type="gramStart"/>
      <w:r w:rsidR="00F4306D">
        <w:t>delay  the</w:t>
      </w:r>
      <w:proofErr w:type="gramEnd"/>
      <w:r w:rsidR="00F4306D">
        <w:t xml:space="preserve"> planning app</w:t>
      </w:r>
      <w:r w:rsidR="00E965F3">
        <w:t xml:space="preserve">lication until we had held  public consultation on </w:t>
      </w:r>
      <w:r w:rsidR="00F4306D">
        <w:t xml:space="preserve">the project. </w:t>
      </w:r>
      <w:r>
        <w:t>SB and RC had</w:t>
      </w:r>
      <w:r w:rsidR="00F4306D">
        <w:t xml:space="preserve"> then </w:t>
      </w:r>
      <w:r>
        <w:t xml:space="preserve">held further discussions with interested parties; SB had attended a meeting of the parish council’s Climate Emergency working group; and the first of two public village meetings </w:t>
      </w:r>
      <w:r w:rsidR="00F4306D">
        <w:t xml:space="preserve">(22 and 26 Feb 2020) </w:t>
      </w:r>
      <w:r w:rsidR="00E965F3">
        <w:t>have now</w:t>
      </w:r>
      <w:r>
        <w:t xml:space="preserve"> </w:t>
      </w:r>
      <w:proofErr w:type="gramStart"/>
      <w:r>
        <w:t>been  held</w:t>
      </w:r>
      <w:proofErr w:type="gramEnd"/>
      <w:r>
        <w:t xml:space="preserve"> to update residents on the project, and  canvas opinion. Interest, enthusiasm and support have characterised the responses</w:t>
      </w:r>
      <w:r w:rsidR="00F4306D">
        <w:t xml:space="preserve"> from all q</w:t>
      </w:r>
      <w:r w:rsidR="00031B17">
        <w:t xml:space="preserve">uarters.  </w:t>
      </w:r>
    </w:p>
    <w:p w14:paraId="435C18B4" w14:textId="5038F353" w:rsidR="009B087F" w:rsidRDefault="009B087F" w:rsidP="00983DD7">
      <w:r>
        <w:t xml:space="preserve">RC reported his recommendation to move the pavilion </w:t>
      </w:r>
      <w:r w:rsidR="00E965F3">
        <w:t xml:space="preserve">a little </w:t>
      </w:r>
      <w:r>
        <w:t xml:space="preserve">to the SE, to lie at the junctions of the football </w:t>
      </w:r>
      <w:proofErr w:type="gramStart"/>
      <w:r>
        <w:t>and  cricket</w:t>
      </w:r>
      <w:proofErr w:type="gramEnd"/>
      <w:r>
        <w:t xml:space="preserve"> pitches and the MUGA; and shift the cricket pitch north. Agreed.</w:t>
      </w:r>
    </w:p>
    <w:p w14:paraId="1375E351" w14:textId="4ADAB4EF" w:rsidR="0015422D" w:rsidRDefault="00031B17" w:rsidP="00983DD7">
      <w:r>
        <w:t>We have also had</w:t>
      </w:r>
      <w:r w:rsidR="0015422D">
        <w:t xml:space="preserve"> responses </w:t>
      </w:r>
      <w:proofErr w:type="gramStart"/>
      <w:r w:rsidR="0015422D">
        <w:t>from  community</w:t>
      </w:r>
      <w:proofErr w:type="gramEnd"/>
      <w:r w:rsidR="0015422D">
        <w:t xml:space="preserve"> groups</w:t>
      </w:r>
      <w:r w:rsidR="00F4306D">
        <w:t xml:space="preserve">, </w:t>
      </w:r>
      <w:r w:rsidR="0015422D">
        <w:t xml:space="preserve"> and </w:t>
      </w:r>
      <w:r w:rsidR="00F4306D">
        <w:t xml:space="preserve">county and district councillors,  to our appeal </w:t>
      </w:r>
      <w:r w:rsidR="009F5989">
        <w:t xml:space="preserve">(sent out by NCAB in January) </w:t>
      </w:r>
      <w:r w:rsidR="00F4306D">
        <w:t xml:space="preserve">for  additional start up funds for fees and costs  to get us to the point of planning consent and a signed option  agreement, such that we can  now proceed with both. See below. </w:t>
      </w:r>
    </w:p>
    <w:p w14:paraId="5A230082" w14:textId="77777777" w:rsidR="009B087F" w:rsidRDefault="0015422D" w:rsidP="00983DD7">
      <w:pPr>
        <w:rPr>
          <w:color w:val="3366FF"/>
        </w:rPr>
      </w:pPr>
      <w:r w:rsidRPr="00B570E3">
        <w:rPr>
          <w:color w:val="3366FF"/>
          <w:u w:val="single"/>
        </w:rPr>
        <w:t>Update following the meeting</w:t>
      </w:r>
      <w:r>
        <w:rPr>
          <w:color w:val="3366FF"/>
        </w:rPr>
        <w:t xml:space="preserve">: all the necessary reports, including the ecology report from Julian </w:t>
      </w:r>
      <w:proofErr w:type="spellStart"/>
      <w:r>
        <w:rPr>
          <w:color w:val="3366FF"/>
        </w:rPr>
        <w:t>Perrett</w:t>
      </w:r>
      <w:proofErr w:type="spellEnd"/>
      <w:r>
        <w:rPr>
          <w:color w:val="3366FF"/>
        </w:rPr>
        <w:t xml:space="preserve">, are </w:t>
      </w:r>
      <w:proofErr w:type="gramStart"/>
      <w:r>
        <w:rPr>
          <w:color w:val="3366FF"/>
        </w:rPr>
        <w:t xml:space="preserve">now </w:t>
      </w:r>
      <w:r w:rsidR="00F4306D">
        <w:rPr>
          <w:color w:val="3366FF"/>
        </w:rPr>
        <w:t xml:space="preserve"> in</w:t>
      </w:r>
      <w:proofErr w:type="gramEnd"/>
      <w:r w:rsidR="00F4306D">
        <w:rPr>
          <w:color w:val="3366FF"/>
        </w:rPr>
        <w:t xml:space="preserve"> </w:t>
      </w:r>
      <w:r>
        <w:rPr>
          <w:color w:val="3366FF"/>
        </w:rPr>
        <w:t>(</w:t>
      </w:r>
      <w:r w:rsidR="00F4306D">
        <w:rPr>
          <w:color w:val="3366FF"/>
        </w:rPr>
        <w:t xml:space="preserve">as at 27 Feb 2020). NCAB has instructed Pete Leaver, landscape architect, to proceed </w:t>
      </w:r>
      <w:proofErr w:type="gramStart"/>
      <w:r w:rsidR="00F4306D">
        <w:rPr>
          <w:color w:val="3366FF"/>
        </w:rPr>
        <w:t>with  submitting</w:t>
      </w:r>
      <w:proofErr w:type="gramEnd"/>
      <w:r w:rsidR="00F4306D">
        <w:rPr>
          <w:color w:val="3366FF"/>
        </w:rPr>
        <w:t xml:space="preserve"> the  planning application </w:t>
      </w:r>
      <w:r w:rsidR="009B087F">
        <w:rPr>
          <w:color w:val="3366FF"/>
        </w:rPr>
        <w:t xml:space="preserve"> (as modified above) </w:t>
      </w:r>
      <w:r w:rsidR="00F4306D">
        <w:rPr>
          <w:color w:val="3366FF"/>
        </w:rPr>
        <w:t xml:space="preserve">without delay. </w:t>
      </w:r>
      <w:r w:rsidR="009F5989">
        <w:rPr>
          <w:color w:val="3366FF"/>
        </w:rPr>
        <w:t xml:space="preserve">      </w:t>
      </w:r>
    </w:p>
    <w:p w14:paraId="2AF365C6" w14:textId="0BD76960" w:rsidR="0015422D" w:rsidRPr="009F5989" w:rsidRDefault="009F5989" w:rsidP="00983DD7">
      <w:pPr>
        <w:rPr>
          <w:color w:val="FF0000"/>
        </w:rPr>
      </w:pPr>
      <w:r>
        <w:rPr>
          <w:color w:val="FF0000"/>
        </w:rPr>
        <w:t>ACTION: NB liaise closely with architect</w:t>
      </w:r>
    </w:p>
    <w:p w14:paraId="6A021F10" w14:textId="77777777" w:rsidR="00F4306D" w:rsidRDefault="00F4306D" w:rsidP="00983DD7">
      <w:pPr>
        <w:rPr>
          <w:color w:val="3366FF"/>
        </w:rPr>
      </w:pPr>
    </w:p>
    <w:p w14:paraId="2C8C5C68" w14:textId="79D0FD03" w:rsidR="009F5989" w:rsidRDefault="009F5989" w:rsidP="00983DD7">
      <w:r>
        <w:rPr>
          <w:b/>
        </w:rPr>
        <w:t xml:space="preserve">5. IPC meeting 15 January 2020. </w:t>
      </w:r>
      <w:r>
        <w:t xml:space="preserve">NB had not </w:t>
      </w:r>
      <w:proofErr w:type="gramStart"/>
      <w:r>
        <w:t>been  at</w:t>
      </w:r>
      <w:proofErr w:type="gramEnd"/>
      <w:r>
        <w:t xml:space="preserve"> the meeting, so had submitted a report (see attached to tonight’s agenda).  The PC gave its </w:t>
      </w:r>
      <w:proofErr w:type="gramStart"/>
      <w:r>
        <w:t>approval  to</w:t>
      </w:r>
      <w:proofErr w:type="gramEnd"/>
      <w:r>
        <w:t xml:space="preserve"> instruct </w:t>
      </w:r>
      <w:r>
        <w:rPr>
          <w:b/>
        </w:rPr>
        <w:t xml:space="preserve">David Howe of </w:t>
      </w:r>
      <w:proofErr w:type="spellStart"/>
      <w:r>
        <w:rPr>
          <w:b/>
        </w:rPr>
        <w:t>Michelmores</w:t>
      </w:r>
      <w:proofErr w:type="spellEnd"/>
      <w:r>
        <w:rPr>
          <w:b/>
        </w:rPr>
        <w:t xml:space="preserve"> </w:t>
      </w:r>
      <w:r>
        <w:t xml:space="preserve">to act for us. The PC also supported </w:t>
      </w:r>
      <w:proofErr w:type="gramStart"/>
      <w:r>
        <w:t>the  group’s</w:t>
      </w:r>
      <w:proofErr w:type="gramEnd"/>
      <w:r>
        <w:t xml:space="preserve"> advice about using the first year of the three year option  to seek donations and grant funding, before looking to supplement that by </w:t>
      </w:r>
      <w:r w:rsidR="00DB0811">
        <w:t xml:space="preserve"> seeking approval from  the Secretary of State to apply for </w:t>
      </w:r>
      <w:r>
        <w:t>a loan.</w:t>
      </w:r>
    </w:p>
    <w:p w14:paraId="405FBB25" w14:textId="77777777" w:rsidR="009F5989" w:rsidRDefault="009F5989" w:rsidP="00983DD7"/>
    <w:p w14:paraId="6477CBCE" w14:textId="1A885877" w:rsidR="000553D9" w:rsidRDefault="00B570E3" w:rsidP="00983DD7">
      <w:pPr>
        <w:rPr>
          <w:b/>
        </w:rPr>
      </w:pPr>
      <w:r>
        <w:rPr>
          <w:b/>
        </w:rPr>
        <w:t xml:space="preserve">6. Public Meetings. </w:t>
      </w:r>
    </w:p>
    <w:p w14:paraId="0088C8B4" w14:textId="1F1DAFE4" w:rsidR="00B570E3" w:rsidRDefault="00DB0811" w:rsidP="00983DD7">
      <w:pPr>
        <w:rPr>
          <w:b/>
          <w:color w:val="FF0000"/>
        </w:rPr>
      </w:pPr>
      <w:r>
        <w:t>Two meetings were</w:t>
      </w:r>
      <w:r w:rsidR="00B570E3">
        <w:t xml:space="preserve"> scheduled on 22 &amp; 26 Feb. NB will circulate the text of his presentation to councillors and WG members.  </w:t>
      </w:r>
      <w:r w:rsidR="00B570E3">
        <w:rPr>
          <w:b/>
          <w:color w:val="FF0000"/>
        </w:rPr>
        <w:t xml:space="preserve">    </w:t>
      </w:r>
      <w:r w:rsidR="00B570E3" w:rsidRPr="0023539E">
        <w:rPr>
          <w:color w:val="FF0000"/>
        </w:rPr>
        <w:t>ACTION: NB</w:t>
      </w:r>
    </w:p>
    <w:p w14:paraId="0BA1D000" w14:textId="77777777" w:rsidR="00B570E3" w:rsidRDefault="00B570E3" w:rsidP="00983DD7">
      <w:pPr>
        <w:rPr>
          <w:b/>
          <w:color w:val="FF0000"/>
        </w:rPr>
      </w:pPr>
    </w:p>
    <w:p w14:paraId="59B554C8" w14:textId="53872668" w:rsidR="00B570E3" w:rsidRDefault="00B570E3" w:rsidP="00983DD7">
      <w:pPr>
        <w:rPr>
          <w:b/>
        </w:rPr>
      </w:pPr>
      <w:r>
        <w:rPr>
          <w:b/>
        </w:rPr>
        <w:lastRenderedPageBreak/>
        <w:t xml:space="preserve">7. WMWG finances. </w:t>
      </w:r>
    </w:p>
    <w:p w14:paraId="02D93BD3" w14:textId="3CD81150" w:rsidR="00B570E3" w:rsidRDefault="00B570E3" w:rsidP="00983DD7">
      <w:r>
        <w:t xml:space="preserve">Since 2 Dec 2019, we have received donations </w:t>
      </w:r>
      <w:proofErr w:type="gramStart"/>
      <w:r>
        <w:t>from  Ide</w:t>
      </w:r>
      <w:proofErr w:type="gramEnd"/>
      <w:r>
        <w:t xml:space="preserve"> Twinning (£200), Ide Growers (£270), private donations (£1000),  Ide Shop (£500), County Cllr (£500), District Cllr (£50</w:t>
      </w:r>
      <w:r w:rsidR="0023539E">
        <w:t>0), Ide Aloud (£200);  plus ple</w:t>
      </w:r>
      <w:r>
        <w:t>dges of contributions from  Ide Cricket Club and Ide</w:t>
      </w:r>
      <w:r w:rsidR="00031B17">
        <w:t xml:space="preserve"> Football Club. We have £5,600 currently available</w:t>
      </w:r>
      <w:r w:rsidR="0023539E">
        <w:t xml:space="preserve">. This is sufficient to proceed with the planning </w:t>
      </w:r>
      <w:proofErr w:type="gramStart"/>
      <w:r w:rsidR="0023539E">
        <w:t>application  and</w:t>
      </w:r>
      <w:proofErr w:type="gramEnd"/>
      <w:r w:rsidR="0023539E">
        <w:t xml:space="preserve"> the option agreement process.</w:t>
      </w:r>
    </w:p>
    <w:p w14:paraId="33F91CD8" w14:textId="3FBF7591" w:rsidR="009B087F" w:rsidRPr="009B087F" w:rsidRDefault="009B087F" w:rsidP="00983DD7">
      <w:pPr>
        <w:rPr>
          <w:color w:val="FF0000"/>
        </w:rPr>
      </w:pPr>
      <w:r>
        <w:rPr>
          <w:color w:val="FF0000"/>
        </w:rPr>
        <w:t>ACTION: SB and RC to liaise with clubs re funding contribution</w:t>
      </w:r>
    </w:p>
    <w:p w14:paraId="0645517A" w14:textId="77777777" w:rsidR="001C1AB5" w:rsidRDefault="001C1AB5" w:rsidP="00983DD7"/>
    <w:p w14:paraId="40EF6661" w14:textId="43B1B012" w:rsidR="000553D9" w:rsidRDefault="00AC58B5" w:rsidP="002C7B9B">
      <w:r w:rsidRPr="00B734E1">
        <w:rPr>
          <w:b/>
        </w:rPr>
        <w:t>8</w:t>
      </w:r>
      <w:r w:rsidR="001970D1" w:rsidRPr="00B734E1">
        <w:rPr>
          <w:b/>
        </w:rPr>
        <w:t>.</w:t>
      </w:r>
      <w:r w:rsidR="002C7B9B" w:rsidRPr="00B734E1">
        <w:rPr>
          <w:b/>
        </w:rPr>
        <w:t xml:space="preserve"> </w:t>
      </w:r>
      <w:r w:rsidR="000553D9" w:rsidRPr="00B734E1">
        <w:rPr>
          <w:b/>
        </w:rPr>
        <w:t xml:space="preserve"> </w:t>
      </w:r>
      <w:r w:rsidR="00B734E1" w:rsidRPr="00B734E1">
        <w:rPr>
          <w:b/>
        </w:rPr>
        <w:t>Option Agreement for Weir Meadow and</w:t>
      </w:r>
      <w:r w:rsidR="00B734E1">
        <w:t xml:space="preserve"> </w:t>
      </w:r>
      <w:r w:rsidR="000553D9" w:rsidRPr="002C7B9B">
        <w:rPr>
          <w:b/>
        </w:rPr>
        <w:t>Northern Fields</w:t>
      </w:r>
      <w:r w:rsidR="002C7B9B">
        <w:rPr>
          <w:b/>
        </w:rPr>
        <w:t>.</w:t>
      </w:r>
      <w:r w:rsidR="000553D9">
        <w:t xml:space="preserve"> </w:t>
      </w:r>
    </w:p>
    <w:p w14:paraId="1610165D" w14:textId="2158A188" w:rsidR="00B734E1" w:rsidRDefault="00546F4C" w:rsidP="003B4427">
      <w:r w:rsidRPr="00546F4C">
        <w:rPr>
          <w:b/>
        </w:rPr>
        <w:t>8.1</w:t>
      </w:r>
      <w:r>
        <w:t xml:space="preserve"> </w:t>
      </w:r>
      <w:r w:rsidR="00B734E1">
        <w:t xml:space="preserve">We </w:t>
      </w:r>
      <w:r w:rsidR="0023539E">
        <w:t xml:space="preserve">still </w:t>
      </w:r>
      <w:r w:rsidR="00B734E1">
        <w:t>await</w:t>
      </w:r>
      <w:r w:rsidR="00026FF1">
        <w:t xml:space="preserve"> </w:t>
      </w:r>
      <w:r w:rsidR="00B734E1">
        <w:t xml:space="preserve">a draft Three Year Option to Purchase Agreement with site plan to consider. </w:t>
      </w:r>
      <w:r w:rsidR="0023539E">
        <w:t xml:space="preserve"> NB wrote several times to the CCs’ agents, sometimes without a response</w:t>
      </w:r>
      <w:proofErr w:type="gramStart"/>
      <w:r w:rsidR="0023539E">
        <w:t>,  through</w:t>
      </w:r>
      <w:proofErr w:type="gramEnd"/>
      <w:r w:rsidR="0023539E">
        <w:t xml:space="preserve"> January and early  February.  We had </w:t>
      </w:r>
      <w:proofErr w:type="gramStart"/>
      <w:r w:rsidR="0023539E">
        <w:t>confirmation  last</w:t>
      </w:r>
      <w:proofErr w:type="gramEnd"/>
      <w:r w:rsidR="0023539E">
        <w:t xml:space="preserve"> week that the CCs have the necessary paperwork to proceed to approval and instructing their solicitors. </w:t>
      </w:r>
    </w:p>
    <w:p w14:paraId="6706C04E" w14:textId="2FCD74E9" w:rsidR="00611120" w:rsidRPr="00D175CC" w:rsidRDefault="0023539E" w:rsidP="00B734E1">
      <w:pPr>
        <w:rPr>
          <w:color w:val="0000FF"/>
        </w:rPr>
      </w:pPr>
      <w:r>
        <w:t xml:space="preserve">DH explained that his first task </w:t>
      </w:r>
      <w:proofErr w:type="gramStart"/>
      <w:r>
        <w:t>will</w:t>
      </w:r>
      <w:proofErr w:type="gramEnd"/>
      <w:r>
        <w:t xml:space="preserve"> be to make a number of searches concerning the property; and that these would incur a c</w:t>
      </w:r>
      <w:r w:rsidR="00D175CC">
        <w:t>ost (</w:t>
      </w:r>
      <w:r w:rsidR="00D175CC" w:rsidRPr="00D175CC">
        <w:rPr>
          <w:color w:val="0000FF"/>
        </w:rPr>
        <w:t xml:space="preserve">subsequently confirmed as </w:t>
      </w:r>
      <w:r w:rsidRPr="00D175CC">
        <w:rPr>
          <w:color w:val="0000FF"/>
        </w:rPr>
        <w:t>£640</w:t>
      </w:r>
      <w:r w:rsidR="00D175CC">
        <w:rPr>
          <w:color w:val="0000FF"/>
        </w:rPr>
        <w:t>.</w:t>
      </w:r>
      <w:r w:rsidR="00D175CC" w:rsidRPr="00D175CC">
        <w:rPr>
          <w:color w:val="0000FF"/>
        </w:rPr>
        <w:t>70</w:t>
      </w:r>
      <w:r w:rsidRPr="00D175CC">
        <w:rPr>
          <w:color w:val="0000FF"/>
        </w:rPr>
        <w:t>)</w:t>
      </w:r>
      <w:r w:rsidR="00D175CC" w:rsidRPr="00D175CC">
        <w:rPr>
          <w:color w:val="0000FF"/>
        </w:rPr>
        <w:t xml:space="preserve">. </w:t>
      </w:r>
    </w:p>
    <w:p w14:paraId="5C433ABA" w14:textId="780AD72C" w:rsidR="00D175CC" w:rsidRDefault="00D175CC" w:rsidP="00B734E1">
      <w:pPr>
        <w:rPr>
          <w:color w:val="0000FF"/>
        </w:rPr>
      </w:pPr>
      <w:r w:rsidRPr="00D175CC">
        <w:rPr>
          <w:color w:val="0000FF"/>
          <w:u w:val="single"/>
        </w:rPr>
        <w:t>Update following the meeting</w:t>
      </w:r>
      <w:r>
        <w:rPr>
          <w:color w:val="0000FF"/>
        </w:rPr>
        <w:t xml:space="preserve">: DH provided details of the searches, and the PC clerk / </w:t>
      </w:r>
      <w:proofErr w:type="gramStart"/>
      <w:r>
        <w:rPr>
          <w:color w:val="0000FF"/>
        </w:rPr>
        <w:t>financial  officer</w:t>
      </w:r>
      <w:proofErr w:type="gramEnd"/>
      <w:r>
        <w:rPr>
          <w:color w:val="0000FF"/>
        </w:rPr>
        <w:t xml:space="preserve"> gave approval to proceed with these costs  as part of the overall action to proceed with the option  agreement stage. </w:t>
      </w:r>
    </w:p>
    <w:p w14:paraId="2C5378FB" w14:textId="77777777" w:rsidR="001C1AB5" w:rsidRDefault="001C1AB5" w:rsidP="00B734E1"/>
    <w:p w14:paraId="52EDB818" w14:textId="16CCA8F3" w:rsidR="00D175CC" w:rsidRDefault="00546F4C" w:rsidP="00B734E1">
      <w:r w:rsidRPr="00546F4C">
        <w:rPr>
          <w:b/>
        </w:rPr>
        <w:t>8.2</w:t>
      </w:r>
      <w:r>
        <w:t xml:space="preserve"> </w:t>
      </w:r>
      <w:r w:rsidR="00D175CC">
        <w:t xml:space="preserve">DH also explained that Stamp Duty would be payable </w:t>
      </w:r>
      <w:proofErr w:type="gramStart"/>
      <w:r w:rsidR="00D175CC">
        <w:t>on  the</w:t>
      </w:r>
      <w:proofErr w:type="gramEnd"/>
      <w:r w:rsidR="00D175CC">
        <w:t xml:space="preserve"> eventual purchase price inclusive of VAT, at the rate of 1% of the  total amount  over £150,000, </w:t>
      </w:r>
      <w:proofErr w:type="spellStart"/>
      <w:r w:rsidR="00D175CC">
        <w:t>ie</w:t>
      </w:r>
      <w:proofErr w:type="spellEnd"/>
      <w:r w:rsidR="00D175CC">
        <w:t xml:space="preserve"> £540 (£170,000  plus  20% VAT = £204,000; SD is charged at 1% on £54,000).</w:t>
      </w:r>
    </w:p>
    <w:p w14:paraId="4E6797AA" w14:textId="6A344454" w:rsidR="00D175CC" w:rsidRDefault="00D175CC" w:rsidP="00B734E1">
      <w:r>
        <w:t xml:space="preserve">Confirmed we can recover VAT </w:t>
      </w:r>
      <w:proofErr w:type="gramStart"/>
      <w:r>
        <w:t>on  land</w:t>
      </w:r>
      <w:proofErr w:type="gramEnd"/>
      <w:r>
        <w:t xml:space="preserve"> purchase and all service costs associated with  that purchase – </w:t>
      </w:r>
      <w:proofErr w:type="spellStart"/>
      <w:r>
        <w:t>ie</w:t>
      </w:r>
      <w:proofErr w:type="spellEnd"/>
      <w:r>
        <w:t xml:space="preserve"> professional fees.</w:t>
      </w:r>
    </w:p>
    <w:p w14:paraId="1959FAAB" w14:textId="77777777" w:rsidR="001C1AB5" w:rsidRPr="001C1AB5" w:rsidRDefault="001C1AB5" w:rsidP="001C1AB5">
      <w:pPr>
        <w:rPr>
          <w:color w:val="3366FF"/>
        </w:rPr>
      </w:pPr>
      <w:r w:rsidRPr="001C1AB5">
        <w:rPr>
          <w:color w:val="3366FF"/>
          <w:u w:val="single"/>
        </w:rPr>
        <w:t>Update following meeting:</w:t>
      </w:r>
      <w:r>
        <w:rPr>
          <w:color w:val="3366FF"/>
          <w:u w:val="single"/>
        </w:rPr>
        <w:t xml:space="preserve"> </w:t>
      </w:r>
      <w:r>
        <w:rPr>
          <w:color w:val="3366FF"/>
        </w:rPr>
        <w:t>NB has written to CCs to confirm exactly what our contribution to the CCs’ professional fees is expected to be.</w:t>
      </w:r>
    </w:p>
    <w:p w14:paraId="2BF2376E" w14:textId="77777777" w:rsidR="001C1AB5" w:rsidRPr="00B570E3" w:rsidRDefault="001C1AB5" w:rsidP="001C1AB5">
      <w:pPr>
        <w:rPr>
          <w:b/>
        </w:rPr>
      </w:pPr>
    </w:p>
    <w:p w14:paraId="617324DC" w14:textId="1F2CA2B3" w:rsidR="001C1AB5" w:rsidRPr="00D175CC" w:rsidRDefault="00546F4C" w:rsidP="00B734E1">
      <w:r>
        <w:rPr>
          <w:b/>
        </w:rPr>
        <w:t xml:space="preserve">9. Funding options. </w:t>
      </w:r>
      <w:r>
        <w:t xml:space="preserve">In discussing the option of taking a loan from the PWLB, we agreed that a short term, separate loan specifically to pay for the VAT </w:t>
      </w:r>
      <w:proofErr w:type="gramStart"/>
      <w:r>
        <w:t>on  the</w:t>
      </w:r>
      <w:proofErr w:type="gramEnd"/>
      <w:r>
        <w:t xml:space="preserve"> land, to be paid off as soon as the VAT reclaim comes through, could be a good way to deal with the cash flow problem that the VAT payment will present.</w:t>
      </w:r>
    </w:p>
    <w:p w14:paraId="3AEAFF46" w14:textId="77777777" w:rsidR="00187DE6" w:rsidRDefault="00187DE6" w:rsidP="00B734E1"/>
    <w:p w14:paraId="4D3BDA4E" w14:textId="23E7EB76" w:rsidR="00411B7F" w:rsidRPr="00383A5C" w:rsidRDefault="00546F4C" w:rsidP="00983DD7">
      <w:pPr>
        <w:rPr>
          <w:color w:val="FF0000"/>
        </w:rPr>
      </w:pPr>
      <w:r>
        <w:rPr>
          <w:b/>
        </w:rPr>
        <w:t>10</w:t>
      </w:r>
      <w:r w:rsidR="001970D1">
        <w:rPr>
          <w:b/>
        </w:rPr>
        <w:t>.</w:t>
      </w:r>
      <w:r w:rsidR="00411B7F">
        <w:t xml:space="preserve"> </w:t>
      </w:r>
      <w:r w:rsidR="00411B7F" w:rsidRPr="00611120">
        <w:rPr>
          <w:b/>
        </w:rPr>
        <w:t>Next meeting</w:t>
      </w:r>
      <w:r w:rsidR="009B087F">
        <w:t xml:space="preserve"> on Monday 20 </w:t>
      </w:r>
      <w:proofErr w:type="gramStart"/>
      <w:r w:rsidR="009B087F">
        <w:t>April,</w:t>
      </w:r>
      <w:proofErr w:type="gramEnd"/>
      <w:r w:rsidR="00BB7A00">
        <w:t xml:space="preserve"> </w:t>
      </w:r>
      <w:r w:rsidR="00417ECF">
        <w:t>20</w:t>
      </w:r>
      <w:r w:rsidR="00BB7A00">
        <w:t>20</w:t>
      </w:r>
      <w:r w:rsidR="00417ECF">
        <w:t xml:space="preserve"> at 7pm, The Hub, Ide Congregational Church.</w:t>
      </w:r>
    </w:p>
    <w:p w14:paraId="43126CF2" w14:textId="34EA64EB" w:rsidR="003E0AE4" w:rsidRDefault="003E0AE4" w:rsidP="00983DD7">
      <w:pPr>
        <w:rPr>
          <w:color w:val="FF0000"/>
        </w:rPr>
      </w:pPr>
      <w:r>
        <w:rPr>
          <w:color w:val="FF0000"/>
        </w:rPr>
        <w:t>Action: SB book The Hub</w:t>
      </w:r>
    </w:p>
    <w:p w14:paraId="6E319AC4" w14:textId="77777777" w:rsidR="002B14F3" w:rsidRDefault="002B14F3" w:rsidP="00983DD7">
      <w:pPr>
        <w:rPr>
          <w:color w:val="FF0000"/>
        </w:rPr>
      </w:pPr>
    </w:p>
    <w:p w14:paraId="000B44EF" w14:textId="77777777" w:rsidR="002B14F3" w:rsidRDefault="002B14F3" w:rsidP="00983DD7">
      <w:pPr>
        <w:rPr>
          <w:color w:val="FF0000"/>
        </w:rPr>
      </w:pPr>
    </w:p>
    <w:p w14:paraId="4B603A19" w14:textId="77777777" w:rsidR="002B14F3" w:rsidRDefault="002B14F3" w:rsidP="00983DD7">
      <w:pPr>
        <w:rPr>
          <w:color w:val="FF0000"/>
        </w:rPr>
      </w:pPr>
    </w:p>
    <w:p w14:paraId="45A1B08B" w14:textId="77777777" w:rsidR="002B14F3" w:rsidRDefault="002B14F3" w:rsidP="00983DD7">
      <w:pPr>
        <w:rPr>
          <w:color w:val="FF0000"/>
        </w:rPr>
      </w:pPr>
    </w:p>
    <w:p w14:paraId="66FE9557" w14:textId="77777777" w:rsidR="002B14F3" w:rsidRDefault="002B14F3" w:rsidP="00983DD7">
      <w:pPr>
        <w:rPr>
          <w:color w:val="FF0000"/>
        </w:rPr>
      </w:pPr>
    </w:p>
    <w:p w14:paraId="4FB42A6F" w14:textId="77777777" w:rsidR="002B14F3" w:rsidRDefault="002B14F3" w:rsidP="00983DD7">
      <w:pPr>
        <w:rPr>
          <w:color w:val="FF0000"/>
        </w:rPr>
      </w:pPr>
    </w:p>
    <w:p w14:paraId="4DCCB984" w14:textId="77777777" w:rsidR="002B14F3" w:rsidRDefault="002B14F3" w:rsidP="00983DD7">
      <w:pPr>
        <w:rPr>
          <w:color w:val="FF0000"/>
        </w:rPr>
      </w:pPr>
    </w:p>
    <w:p w14:paraId="41F5EAF3" w14:textId="77777777" w:rsidR="002B14F3" w:rsidRDefault="002B14F3" w:rsidP="00983DD7">
      <w:pPr>
        <w:rPr>
          <w:color w:val="FF0000"/>
        </w:rPr>
      </w:pPr>
    </w:p>
    <w:p w14:paraId="7A8CF1F0" w14:textId="77777777" w:rsidR="00287EE5" w:rsidRDefault="00287EE5" w:rsidP="00983DD7">
      <w:pPr>
        <w:rPr>
          <w:color w:val="FF0000"/>
        </w:rPr>
      </w:pPr>
    </w:p>
    <w:p w14:paraId="0C2A7050" w14:textId="77777777" w:rsidR="00287EE5" w:rsidRDefault="00287EE5" w:rsidP="00983DD7">
      <w:pPr>
        <w:rPr>
          <w:color w:val="FF0000"/>
        </w:rPr>
      </w:pPr>
    </w:p>
    <w:p w14:paraId="0709B5FE" w14:textId="77777777" w:rsidR="002B14F3" w:rsidRPr="000B5352" w:rsidRDefault="002B14F3" w:rsidP="002B14F3">
      <w:pPr>
        <w:rPr>
          <w:rFonts w:asciiTheme="majorHAnsi" w:hAnsiTheme="majorHAnsi"/>
          <w:sz w:val="28"/>
          <w:szCs w:val="28"/>
        </w:rPr>
      </w:pPr>
      <w:r w:rsidRPr="000B5352">
        <w:rPr>
          <w:rFonts w:asciiTheme="majorHAnsi" w:hAnsiTheme="majorHAnsi"/>
          <w:sz w:val="28"/>
          <w:szCs w:val="28"/>
        </w:rPr>
        <w:lastRenderedPageBreak/>
        <w:t>WMWG Membership/contacts</w:t>
      </w:r>
      <w:r>
        <w:rPr>
          <w:rFonts w:asciiTheme="majorHAnsi" w:hAnsiTheme="majorHAnsi"/>
          <w:sz w:val="28"/>
          <w:szCs w:val="28"/>
        </w:rPr>
        <w:t xml:space="preserve"> – total 13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3448"/>
        <w:gridCol w:w="2743"/>
      </w:tblGrid>
      <w:tr w:rsidR="002B14F3" w14:paraId="386DB553" w14:textId="77777777" w:rsidTr="00530DBD">
        <w:tc>
          <w:tcPr>
            <w:tcW w:w="2330" w:type="dxa"/>
          </w:tcPr>
          <w:p w14:paraId="1A9773BE" w14:textId="77777777" w:rsidR="002B14F3" w:rsidRPr="00220468" w:rsidRDefault="002B14F3" w:rsidP="00530DBD">
            <w:pPr>
              <w:jc w:val="center"/>
              <w:rPr>
                <w:rFonts w:asciiTheme="majorHAnsi" w:hAnsiTheme="majorHAnsi"/>
                <w:b/>
              </w:rPr>
            </w:pPr>
            <w:r w:rsidRPr="0022046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448" w:type="dxa"/>
          </w:tcPr>
          <w:p w14:paraId="3F4008C7" w14:textId="77777777" w:rsidR="002B14F3" w:rsidRPr="00220468" w:rsidRDefault="002B14F3" w:rsidP="00530DBD">
            <w:pPr>
              <w:jc w:val="center"/>
              <w:rPr>
                <w:rFonts w:asciiTheme="majorHAnsi" w:hAnsiTheme="majorHAnsi"/>
                <w:b/>
              </w:rPr>
            </w:pPr>
            <w:r w:rsidRPr="00220468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743" w:type="dxa"/>
          </w:tcPr>
          <w:p w14:paraId="169DA272" w14:textId="77777777" w:rsidR="002B14F3" w:rsidRPr="00220468" w:rsidRDefault="002B14F3" w:rsidP="00530DBD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20468">
              <w:rPr>
                <w:rFonts w:asciiTheme="majorHAnsi" w:hAnsiTheme="majorHAnsi"/>
                <w:b/>
              </w:rPr>
              <w:t>mobile</w:t>
            </w:r>
            <w:proofErr w:type="gramEnd"/>
          </w:p>
        </w:tc>
      </w:tr>
      <w:tr w:rsidR="002B14F3" w14:paraId="5B6EFB9C" w14:textId="77777777" w:rsidTr="00530DBD">
        <w:tc>
          <w:tcPr>
            <w:tcW w:w="2330" w:type="dxa"/>
          </w:tcPr>
          <w:p w14:paraId="63D1F6AF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Doug Bell</w:t>
            </w:r>
          </w:p>
        </w:tc>
        <w:tc>
          <w:tcPr>
            <w:tcW w:w="3448" w:type="dxa"/>
          </w:tcPr>
          <w:p w14:paraId="08F186FF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dougwabell@gmail.com</w:t>
            </w:r>
          </w:p>
        </w:tc>
        <w:tc>
          <w:tcPr>
            <w:tcW w:w="2743" w:type="dxa"/>
          </w:tcPr>
          <w:p w14:paraId="34D49BEF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07729634825</w:t>
            </w:r>
          </w:p>
        </w:tc>
      </w:tr>
      <w:tr w:rsidR="002B14F3" w14:paraId="12F76815" w14:textId="77777777" w:rsidTr="00530DBD">
        <w:tc>
          <w:tcPr>
            <w:tcW w:w="2330" w:type="dxa"/>
          </w:tcPr>
          <w:p w14:paraId="4BB77D11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Nick Bradley</w:t>
            </w:r>
          </w:p>
        </w:tc>
        <w:tc>
          <w:tcPr>
            <w:tcW w:w="3448" w:type="dxa"/>
          </w:tcPr>
          <w:p w14:paraId="5945D682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ncabradley@gmail.com</w:t>
            </w:r>
          </w:p>
        </w:tc>
        <w:tc>
          <w:tcPr>
            <w:tcW w:w="2743" w:type="dxa"/>
          </w:tcPr>
          <w:p w14:paraId="67431131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07879463324</w:t>
            </w:r>
          </w:p>
        </w:tc>
      </w:tr>
      <w:tr w:rsidR="002B14F3" w14:paraId="6D068F3B" w14:textId="77777777" w:rsidTr="00530DBD">
        <w:tc>
          <w:tcPr>
            <w:tcW w:w="2330" w:type="dxa"/>
          </w:tcPr>
          <w:p w14:paraId="3860BAF5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Stuart Brooking</w:t>
            </w:r>
          </w:p>
        </w:tc>
        <w:tc>
          <w:tcPr>
            <w:tcW w:w="3448" w:type="dxa"/>
          </w:tcPr>
          <w:p w14:paraId="71F10DDC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stufoot28@gmail.com</w:t>
            </w:r>
          </w:p>
        </w:tc>
        <w:tc>
          <w:tcPr>
            <w:tcW w:w="2743" w:type="dxa"/>
          </w:tcPr>
          <w:p w14:paraId="47ADAE5A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07801789215</w:t>
            </w:r>
          </w:p>
        </w:tc>
      </w:tr>
      <w:tr w:rsidR="002B14F3" w14:paraId="3E03469C" w14:textId="77777777" w:rsidTr="00530DBD">
        <w:tc>
          <w:tcPr>
            <w:tcW w:w="2330" w:type="dxa"/>
          </w:tcPr>
          <w:p w14:paraId="2FB1B0C9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Rich </w:t>
            </w:r>
            <w:proofErr w:type="spellStart"/>
            <w:r w:rsidRPr="00F41550">
              <w:rPr>
                <w:rFonts w:asciiTheme="majorHAnsi" w:hAnsiTheme="majorHAnsi"/>
              </w:rPr>
              <w:t>Cloke</w:t>
            </w:r>
            <w:proofErr w:type="spellEnd"/>
          </w:p>
        </w:tc>
        <w:tc>
          <w:tcPr>
            <w:tcW w:w="3448" w:type="dxa"/>
          </w:tcPr>
          <w:p w14:paraId="4ED7EDA7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richcloke@hotmail.co.uk</w:t>
            </w:r>
          </w:p>
        </w:tc>
        <w:tc>
          <w:tcPr>
            <w:tcW w:w="2743" w:type="dxa"/>
          </w:tcPr>
          <w:p w14:paraId="4CC50951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07788413680</w:t>
            </w:r>
          </w:p>
        </w:tc>
      </w:tr>
      <w:tr w:rsidR="002B14F3" w14:paraId="5B978F9D" w14:textId="77777777" w:rsidTr="00530DBD">
        <w:tc>
          <w:tcPr>
            <w:tcW w:w="2330" w:type="dxa"/>
          </w:tcPr>
          <w:p w14:paraId="1EB8B4E0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Cottle</w:t>
            </w:r>
            <w:proofErr w:type="spellEnd"/>
          </w:p>
        </w:tc>
        <w:tc>
          <w:tcPr>
            <w:tcW w:w="3448" w:type="dxa"/>
          </w:tcPr>
          <w:p w14:paraId="2EFFC5ED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cotphot@yahoo.co.uk</w:t>
            </w:r>
          </w:p>
        </w:tc>
        <w:tc>
          <w:tcPr>
            <w:tcW w:w="2743" w:type="dxa"/>
          </w:tcPr>
          <w:p w14:paraId="2558D2B1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07766555474</w:t>
            </w:r>
          </w:p>
        </w:tc>
      </w:tr>
      <w:tr w:rsidR="002B14F3" w14:paraId="78B0E176" w14:textId="77777777" w:rsidTr="00530DBD">
        <w:tc>
          <w:tcPr>
            <w:tcW w:w="2330" w:type="dxa"/>
          </w:tcPr>
          <w:p w14:paraId="606D6688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Cheryl </w:t>
            </w:r>
            <w:proofErr w:type="spellStart"/>
            <w:r w:rsidRPr="00F41550">
              <w:rPr>
                <w:rFonts w:asciiTheme="majorHAnsi" w:hAnsiTheme="majorHAnsi"/>
              </w:rPr>
              <w:t>Haddy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48" w:type="dxa"/>
          </w:tcPr>
          <w:p w14:paraId="600349D8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proofErr w:type="gramStart"/>
            <w:r w:rsidRPr="00DE1314">
              <w:rPr>
                <w:rFonts w:asciiTheme="majorHAnsi" w:hAnsiTheme="majorHAnsi"/>
              </w:rPr>
              <w:t>cheryl.haddy@btinternet.com</w:t>
            </w:r>
            <w:proofErr w:type="gramEnd"/>
          </w:p>
        </w:tc>
        <w:tc>
          <w:tcPr>
            <w:tcW w:w="2743" w:type="dxa"/>
          </w:tcPr>
          <w:p w14:paraId="7934C685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07736678989</w:t>
            </w:r>
          </w:p>
        </w:tc>
      </w:tr>
      <w:tr w:rsidR="002B14F3" w14:paraId="439C1ABA" w14:textId="77777777" w:rsidTr="00530DBD">
        <w:tc>
          <w:tcPr>
            <w:tcW w:w="2330" w:type="dxa"/>
          </w:tcPr>
          <w:p w14:paraId="34C66387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Barry </w:t>
            </w:r>
            <w:proofErr w:type="spellStart"/>
            <w:r>
              <w:rPr>
                <w:rFonts w:asciiTheme="majorHAnsi" w:hAnsiTheme="majorHAnsi"/>
              </w:rPr>
              <w:t>Hookins</w:t>
            </w:r>
            <w:proofErr w:type="spellEnd"/>
          </w:p>
        </w:tc>
        <w:tc>
          <w:tcPr>
            <w:tcW w:w="3448" w:type="dxa"/>
          </w:tcPr>
          <w:p w14:paraId="39E50F08" w14:textId="77777777" w:rsidR="002B14F3" w:rsidRPr="00DE1314" w:rsidRDefault="002B14F3" w:rsidP="00530DBD">
            <w:pPr>
              <w:rPr>
                <w:rFonts w:asciiTheme="majorHAnsi" w:hAnsiTheme="majorHAnsi"/>
              </w:rPr>
            </w:pPr>
            <w:proofErr w:type="gramStart"/>
            <w:r w:rsidRPr="005B08A6">
              <w:rPr>
                <w:rFonts w:asciiTheme="majorHAnsi" w:hAnsiTheme="majorHAnsi"/>
              </w:rPr>
              <w:t>barry.hookins@gmail.com</w:t>
            </w:r>
            <w:proofErr w:type="gramEnd"/>
          </w:p>
        </w:tc>
        <w:tc>
          <w:tcPr>
            <w:tcW w:w="2743" w:type="dxa"/>
          </w:tcPr>
          <w:p w14:paraId="237E6958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07591551162</w:t>
            </w:r>
          </w:p>
        </w:tc>
      </w:tr>
      <w:tr w:rsidR="002B14F3" w14:paraId="62AA57CD" w14:textId="77777777" w:rsidTr="00530DBD">
        <w:tc>
          <w:tcPr>
            <w:tcW w:w="2330" w:type="dxa"/>
          </w:tcPr>
          <w:p w14:paraId="56BA2F88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Howe</w:t>
            </w:r>
          </w:p>
        </w:tc>
        <w:tc>
          <w:tcPr>
            <w:tcW w:w="3448" w:type="dxa"/>
          </w:tcPr>
          <w:p w14:paraId="3FBE45B4" w14:textId="77777777" w:rsidR="002B14F3" w:rsidRPr="005B08A6" w:rsidRDefault="002B14F3" w:rsidP="00530DBD">
            <w:pPr>
              <w:rPr>
                <w:rFonts w:asciiTheme="majorHAnsi" w:hAnsiTheme="majorHAnsi"/>
              </w:rPr>
            </w:pPr>
            <w:r w:rsidRPr="0067689C">
              <w:rPr>
                <w:rFonts w:asciiTheme="majorHAnsi" w:hAnsiTheme="majorHAnsi"/>
              </w:rPr>
              <w:t>David.Howe@michelmores.com</w:t>
            </w:r>
          </w:p>
        </w:tc>
        <w:tc>
          <w:tcPr>
            <w:tcW w:w="2743" w:type="dxa"/>
          </w:tcPr>
          <w:p w14:paraId="0184E74E" w14:textId="77777777" w:rsidR="002B14F3" w:rsidRDefault="002B14F3" w:rsidP="00530DBD">
            <w:pPr>
              <w:rPr>
                <w:rFonts w:asciiTheme="majorHAnsi" w:hAnsiTheme="majorHAnsi"/>
              </w:rPr>
            </w:pPr>
          </w:p>
        </w:tc>
      </w:tr>
      <w:tr w:rsidR="002B14F3" w14:paraId="788E940F" w14:textId="77777777" w:rsidTr="00530DBD">
        <w:tc>
          <w:tcPr>
            <w:tcW w:w="2330" w:type="dxa"/>
          </w:tcPr>
          <w:p w14:paraId="3BF743B8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Paine</w:t>
            </w:r>
          </w:p>
        </w:tc>
        <w:tc>
          <w:tcPr>
            <w:tcW w:w="3448" w:type="dxa"/>
          </w:tcPr>
          <w:p w14:paraId="17EDAC88" w14:textId="77777777" w:rsidR="002B14F3" w:rsidRDefault="002B14F3" w:rsidP="00530DB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jessica.paine@talk21.com</w:t>
            </w:r>
            <w:proofErr w:type="gramEnd"/>
          </w:p>
        </w:tc>
        <w:tc>
          <w:tcPr>
            <w:tcW w:w="2743" w:type="dxa"/>
          </w:tcPr>
          <w:p w14:paraId="1400AA36" w14:textId="77777777" w:rsidR="002B14F3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07786255976</w:t>
            </w:r>
          </w:p>
        </w:tc>
      </w:tr>
      <w:tr w:rsidR="002B14F3" w14:paraId="2D2ECE80" w14:textId="77777777" w:rsidTr="00530DBD">
        <w:tc>
          <w:tcPr>
            <w:tcW w:w="2330" w:type="dxa"/>
          </w:tcPr>
          <w:p w14:paraId="10D2F75E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 Skinner</w:t>
            </w:r>
          </w:p>
        </w:tc>
        <w:tc>
          <w:tcPr>
            <w:tcW w:w="3448" w:type="dxa"/>
          </w:tcPr>
          <w:p w14:paraId="086884A1" w14:textId="77777777" w:rsidR="002B14F3" w:rsidRPr="0067689C" w:rsidRDefault="008D69C6" w:rsidP="00530DBD">
            <w:pPr>
              <w:rPr>
                <w:rFonts w:asciiTheme="majorHAnsi" w:hAnsiTheme="majorHAnsi"/>
              </w:rPr>
            </w:pPr>
            <w:hyperlink r:id="rId7" w:history="1">
              <w:r w:rsidR="002B14F3" w:rsidRPr="0067689C">
                <w:rPr>
                  <w:rStyle w:val="Hyperlink"/>
                  <w:rFonts w:asciiTheme="majorHAnsi" w:hAnsiTheme="majorHAnsi"/>
                </w:rPr>
                <w:t>pms@peter-skinner.co.uk</w:t>
              </w:r>
            </w:hyperlink>
          </w:p>
        </w:tc>
        <w:tc>
          <w:tcPr>
            <w:tcW w:w="2743" w:type="dxa"/>
          </w:tcPr>
          <w:p w14:paraId="2CB4BFCC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07782180477</w:t>
            </w:r>
          </w:p>
        </w:tc>
      </w:tr>
      <w:tr w:rsidR="002B14F3" w14:paraId="50ECDBD1" w14:textId="77777777" w:rsidTr="00530DBD">
        <w:tc>
          <w:tcPr>
            <w:tcW w:w="2330" w:type="dxa"/>
          </w:tcPr>
          <w:p w14:paraId="77B4D2B9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 xml:space="preserve">Tony </w:t>
            </w:r>
            <w:proofErr w:type="spellStart"/>
            <w:r w:rsidRPr="00F41550">
              <w:rPr>
                <w:rFonts w:asciiTheme="majorHAnsi" w:hAnsiTheme="majorHAnsi"/>
              </w:rPr>
              <w:t>Stearman</w:t>
            </w:r>
            <w:proofErr w:type="spellEnd"/>
          </w:p>
        </w:tc>
        <w:tc>
          <w:tcPr>
            <w:tcW w:w="3448" w:type="dxa"/>
          </w:tcPr>
          <w:p w14:paraId="6F04F552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DE1314">
              <w:rPr>
                <w:rFonts w:asciiTheme="majorHAnsi" w:hAnsiTheme="majorHAnsi"/>
              </w:rPr>
              <w:t>info@poachersinn.co.uk</w:t>
            </w:r>
          </w:p>
        </w:tc>
        <w:tc>
          <w:tcPr>
            <w:tcW w:w="2743" w:type="dxa"/>
          </w:tcPr>
          <w:p w14:paraId="2C443D35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07435404544</w:t>
            </w:r>
          </w:p>
        </w:tc>
      </w:tr>
      <w:tr w:rsidR="002B14F3" w14:paraId="736CAABC" w14:textId="77777777" w:rsidTr="00530DBD">
        <w:tc>
          <w:tcPr>
            <w:tcW w:w="2330" w:type="dxa"/>
          </w:tcPr>
          <w:p w14:paraId="29B9B84B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F41550">
              <w:rPr>
                <w:rFonts w:asciiTheme="majorHAnsi" w:hAnsiTheme="majorHAnsi"/>
              </w:rPr>
              <w:t>Mark/Rachel Thomas</w:t>
            </w:r>
          </w:p>
        </w:tc>
        <w:tc>
          <w:tcPr>
            <w:tcW w:w="3448" w:type="dxa"/>
          </w:tcPr>
          <w:p w14:paraId="54DFE724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 w:rsidRPr="00DE1314">
              <w:rPr>
                <w:rFonts w:asciiTheme="majorHAnsi" w:hAnsiTheme="majorHAnsi"/>
              </w:rPr>
              <w:t>markdthomas@live.co.uk</w:t>
            </w:r>
          </w:p>
        </w:tc>
        <w:tc>
          <w:tcPr>
            <w:tcW w:w="2743" w:type="dxa"/>
          </w:tcPr>
          <w:p w14:paraId="2CB33E60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07748148017</w:t>
            </w:r>
          </w:p>
        </w:tc>
      </w:tr>
      <w:tr w:rsidR="002B14F3" w14:paraId="0C5684CE" w14:textId="77777777" w:rsidTr="00530DBD">
        <w:tc>
          <w:tcPr>
            <w:tcW w:w="2330" w:type="dxa"/>
          </w:tcPr>
          <w:p w14:paraId="2ADEE18A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Phil </w:t>
            </w:r>
            <w:proofErr w:type="spellStart"/>
            <w:r>
              <w:rPr>
                <w:rFonts w:asciiTheme="majorHAnsi" w:hAnsiTheme="majorHAnsi"/>
              </w:rPr>
              <w:t>Willcock</w:t>
            </w:r>
            <w:proofErr w:type="spellEnd"/>
          </w:p>
        </w:tc>
        <w:tc>
          <w:tcPr>
            <w:tcW w:w="3448" w:type="dxa"/>
          </w:tcPr>
          <w:p w14:paraId="437F2CB2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Phil.willcock@darnells.co.uk</w:t>
            </w:r>
          </w:p>
        </w:tc>
        <w:tc>
          <w:tcPr>
            <w:tcW w:w="2743" w:type="dxa"/>
          </w:tcPr>
          <w:p w14:paraId="00E28009" w14:textId="77777777" w:rsidR="002B14F3" w:rsidRPr="00F41550" w:rsidRDefault="002B14F3" w:rsidP="00530D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07857015742</w:t>
            </w:r>
          </w:p>
        </w:tc>
      </w:tr>
    </w:tbl>
    <w:p w14:paraId="532364BC" w14:textId="77777777" w:rsidR="00287EE5" w:rsidRDefault="00287EE5" w:rsidP="00983DD7">
      <w:pPr>
        <w:rPr>
          <w:color w:val="FF0000"/>
        </w:rPr>
      </w:pPr>
    </w:p>
    <w:p w14:paraId="0FDC5891" w14:textId="77777777" w:rsidR="00287EE5" w:rsidRDefault="00287EE5" w:rsidP="00983DD7">
      <w:pPr>
        <w:rPr>
          <w:color w:val="FF0000"/>
        </w:rPr>
      </w:pPr>
    </w:p>
    <w:p w14:paraId="19D2BD09" w14:textId="77777777" w:rsidR="00340680" w:rsidRDefault="00340680" w:rsidP="00983DD7">
      <w:pPr>
        <w:rPr>
          <w:color w:val="FF0000"/>
        </w:rPr>
      </w:pPr>
    </w:p>
    <w:p w14:paraId="44AACE79" w14:textId="77777777" w:rsidR="00340680" w:rsidRDefault="00340680" w:rsidP="00983DD7"/>
    <w:p w14:paraId="67BFC761" w14:textId="43A2EFF3" w:rsidR="00340680" w:rsidRDefault="008D69C6" w:rsidP="00983DD7">
      <w:pPr>
        <w:rPr>
          <w:sz w:val="20"/>
          <w:szCs w:val="20"/>
        </w:rPr>
      </w:pPr>
      <w:r>
        <w:rPr>
          <w:sz w:val="20"/>
          <w:szCs w:val="20"/>
        </w:rPr>
        <w:t xml:space="preserve">NCAB 1 May </w:t>
      </w:r>
      <w:r w:rsidR="009B087F">
        <w:rPr>
          <w:sz w:val="20"/>
          <w:szCs w:val="20"/>
        </w:rPr>
        <w:t xml:space="preserve">2020 </w:t>
      </w:r>
    </w:p>
    <w:p w14:paraId="7A3F4528" w14:textId="30174300" w:rsidR="00340680" w:rsidRPr="00340680" w:rsidRDefault="00340680" w:rsidP="00983DD7">
      <w:pPr>
        <w:rPr>
          <w:sz w:val="20"/>
          <w:szCs w:val="20"/>
        </w:rPr>
      </w:pPr>
      <w:r>
        <w:rPr>
          <w:sz w:val="20"/>
          <w:szCs w:val="20"/>
        </w:rPr>
        <w:t xml:space="preserve">WMWG </w:t>
      </w:r>
      <w:r w:rsidR="008D69C6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minutes from </w:t>
      </w:r>
      <w:r w:rsidR="00734660">
        <w:rPr>
          <w:sz w:val="20"/>
          <w:szCs w:val="20"/>
        </w:rPr>
        <w:t>2</w:t>
      </w:r>
      <w:r w:rsidR="009B087F">
        <w:rPr>
          <w:sz w:val="20"/>
          <w:szCs w:val="20"/>
        </w:rPr>
        <w:t xml:space="preserve">4 Feb 2020 </w:t>
      </w:r>
      <w:bookmarkStart w:id="0" w:name="_GoBack"/>
      <w:bookmarkEnd w:id="0"/>
    </w:p>
    <w:p w14:paraId="0C32B283" w14:textId="77777777" w:rsidR="00417ECF" w:rsidRDefault="00417ECF" w:rsidP="00983DD7"/>
    <w:p w14:paraId="0FF70CB5" w14:textId="77777777" w:rsidR="00417ECF" w:rsidRDefault="00417ECF" w:rsidP="00983DD7"/>
    <w:p w14:paraId="1958CFF1" w14:textId="06905ABD" w:rsidR="006744EB" w:rsidRPr="003E0AE4" w:rsidRDefault="006744EB" w:rsidP="00983DD7">
      <w:pPr>
        <w:rPr>
          <w:sz w:val="20"/>
          <w:szCs w:val="20"/>
        </w:rPr>
      </w:pPr>
    </w:p>
    <w:p w14:paraId="0E71A097" w14:textId="4FFB731B" w:rsidR="001239DE" w:rsidRDefault="001239DE" w:rsidP="00983DD7"/>
    <w:p w14:paraId="41D0A653" w14:textId="77777777" w:rsidR="00411B7F" w:rsidRDefault="00411B7F" w:rsidP="00983DD7"/>
    <w:p w14:paraId="7C8983D5" w14:textId="77777777" w:rsidR="00411B7F" w:rsidRPr="00983DD7" w:rsidRDefault="00411B7F" w:rsidP="00983DD7">
      <w:r>
        <w:t xml:space="preserve"> </w:t>
      </w:r>
    </w:p>
    <w:sectPr w:rsidR="00411B7F" w:rsidRPr="00983DD7" w:rsidSect="00B25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FDD8" w14:textId="77777777" w:rsidR="00E965F3" w:rsidRDefault="00E965F3" w:rsidP="00417ECF">
      <w:r>
        <w:separator/>
      </w:r>
    </w:p>
  </w:endnote>
  <w:endnote w:type="continuationSeparator" w:id="0">
    <w:p w14:paraId="3129BD2B" w14:textId="77777777" w:rsidR="00E965F3" w:rsidRDefault="00E965F3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94E3" w14:textId="77777777" w:rsidR="00E965F3" w:rsidRDefault="00E965F3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47ECA" w14:textId="77777777" w:rsidR="00E965F3" w:rsidRDefault="00E965F3" w:rsidP="00417E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81F1" w14:textId="77777777" w:rsidR="00E965F3" w:rsidRDefault="00E965F3" w:rsidP="00B65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9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ED702" w14:textId="77777777" w:rsidR="00E965F3" w:rsidRDefault="00E965F3" w:rsidP="00417EC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CC24" w14:textId="77777777" w:rsidR="00E965F3" w:rsidRDefault="00E96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BCBE" w14:textId="77777777" w:rsidR="00E965F3" w:rsidRDefault="00E965F3" w:rsidP="00417ECF">
      <w:r>
        <w:separator/>
      </w:r>
    </w:p>
  </w:footnote>
  <w:footnote w:type="continuationSeparator" w:id="0">
    <w:p w14:paraId="05D3FED4" w14:textId="77777777" w:rsidR="00E965F3" w:rsidRDefault="00E965F3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BE33" w14:textId="715FFD38" w:rsidR="00E965F3" w:rsidRDefault="00E965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B99F" w14:textId="6424C32A" w:rsidR="00E965F3" w:rsidRDefault="00E965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9DA4" w14:textId="0A823AD1" w:rsidR="00E965F3" w:rsidRDefault="00E96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7"/>
    <w:rsid w:val="00026FF1"/>
    <w:rsid w:val="00031B17"/>
    <w:rsid w:val="0004105E"/>
    <w:rsid w:val="00052F70"/>
    <w:rsid w:val="000553D9"/>
    <w:rsid w:val="00070F35"/>
    <w:rsid w:val="00107CDD"/>
    <w:rsid w:val="001239DE"/>
    <w:rsid w:val="0015422D"/>
    <w:rsid w:val="001837AD"/>
    <w:rsid w:val="00187DE6"/>
    <w:rsid w:val="001970D1"/>
    <w:rsid w:val="001C1883"/>
    <w:rsid w:val="001C1AB5"/>
    <w:rsid w:val="00211389"/>
    <w:rsid w:val="002321E6"/>
    <w:rsid w:val="0023539E"/>
    <w:rsid w:val="00240E84"/>
    <w:rsid w:val="002641B7"/>
    <w:rsid w:val="00287EE5"/>
    <w:rsid w:val="00295137"/>
    <w:rsid w:val="002B14F3"/>
    <w:rsid w:val="002B1AA0"/>
    <w:rsid w:val="002C7B9B"/>
    <w:rsid w:val="002D71CF"/>
    <w:rsid w:val="002D7A19"/>
    <w:rsid w:val="00340680"/>
    <w:rsid w:val="00357155"/>
    <w:rsid w:val="00367DB1"/>
    <w:rsid w:val="00383A5C"/>
    <w:rsid w:val="003A11F3"/>
    <w:rsid w:val="003B4427"/>
    <w:rsid w:val="003B7088"/>
    <w:rsid w:val="003E0AE4"/>
    <w:rsid w:val="00411B7F"/>
    <w:rsid w:val="00413847"/>
    <w:rsid w:val="00417ECF"/>
    <w:rsid w:val="004B2809"/>
    <w:rsid w:val="004C36CB"/>
    <w:rsid w:val="004D79A5"/>
    <w:rsid w:val="00512469"/>
    <w:rsid w:val="00546F4C"/>
    <w:rsid w:val="005724BA"/>
    <w:rsid w:val="00611120"/>
    <w:rsid w:val="0064395C"/>
    <w:rsid w:val="006744EB"/>
    <w:rsid w:val="00734660"/>
    <w:rsid w:val="00793E11"/>
    <w:rsid w:val="007E3182"/>
    <w:rsid w:val="007F1B7D"/>
    <w:rsid w:val="008D69C6"/>
    <w:rsid w:val="008D6A41"/>
    <w:rsid w:val="008F1F75"/>
    <w:rsid w:val="00963E45"/>
    <w:rsid w:val="00983DD7"/>
    <w:rsid w:val="009B087F"/>
    <w:rsid w:val="009F5989"/>
    <w:rsid w:val="009F6B89"/>
    <w:rsid w:val="00A13C77"/>
    <w:rsid w:val="00AC1D30"/>
    <w:rsid w:val="00AC58B5"/>
    <w:rsid w:val="00AE02D5"/>
    <w:rsid w:val="00B02DDD"/>
    <w:rsid w:val="00B256F7"/>
    <w:rsid w:val="00B43614"/>
    <w:rsid w:val="00B570E3"/>
    <w:rsid w:val="00B65B5F"/>
    <w:rsid w:val="00B734E1"/>
    <w:rsid w:val="00BB7A00"/>
    <w:rsid w:val="00CB6F74"/>
    <w:rsid w:val="00CC66DA"/>
    <w:rsid w:val="00CF136D"/>
    <w:rsid w:val="00D175CC"/>
    <w:rsid w:val="00D3572B"/>
    <w:rsid w:val="00DB0811"/>
    <w:rsid w:val="00E14F7B"/>
    <w:rsid w:val="00E965F3"/>
    <w:rsid w:val="00ED1496"/>
    <w:rsid w:val="00F4306D"/>
    <w:rsid w:val="00F601DD"/>
    <w:rsid w:val="00F642C6"/>
    <w:rsid w:val="00FD02E8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DB5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  <w:style w:type="table" w:styleId="TableGrid">
    <w:name w:val="Table Grid"/>
    <w:basedOn w:val="TableNormal"/>
    <w:uiPriority w:val="59"/>
    <w:rsid w:val="002B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7ECF"/>
  </w:style>
  <w:style w:type="table" w:styleId="TableGrid">
    <w:name w:val="Table Grid"/>
    <w:basedOn w:val="TableNormal"/>
    <w:uiPriority w:val="59"/>
    <w:rsid w:val="002B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ms@peter-skinner.co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3</cp:revision>
  <cp:lastPrinted>2019-12-05T12:37:00Z</cp:lastPrinted>
  <dcterms:created xsi:type="dcterms:W3CDTF">2020-05-01T13:14:00Z</dcterms:created>
  <dcterms:modified xsi:type="dcterms:W3CDTF">2020-05-01T13:16:00Z</dcterms:modified>
</cp:coreProperties>
</file>