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</w:rPr>
        <w:t>Report on EV Charging points for Ide</w:t>
      </w:r>
    </w:p>
    <w:p>
      <w:pPr>
        <w:pStyle w:val="Normal"/>
        <w:jc w:val="left"/>
        <w:rPr/>
      </w:pPr>
      <w:r>
        <w:rPr/>
        <w:t>Andy Swain  - 9 March 21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There is an opportunity to apply for fully funded EV charging points, and communities are invited to express interest even if they may not be suitable.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It should ideally go on land owned by the PC or by DCC/Highways.</w:t>
      </w:r>
    </w:p>
    <w:p>
      <w:pPr>
        <w:pStyle w:val="Normal"/>
        <w:jc w:val="left"/>
        <w:rPr/>
      </w:pPr>
      <w:r>
        <w:rPr/>
        <w:t>4 bays 2 chargers and 2 batteries batteries</w:t>
      </w:r>
    </w:p>
    <w:p>
      <w:pPr>
        <w:pStyle w:val="Normal"/>
        <w:jc w:val="left"/>
        <w:rPr/>
      </w:pPr>
      <w:r>
        <w:rPr/>
        <w:t>Chargers off 50kw/ 22kw/ rates delivering about 75 miles in 30 minutes, or a full charge in an hour or two. (25kwh =75 miles battery capacity typically 40kwh)</w:t>
      </w:r>
    </w:p>
    <w:p>
      <w:pPr>
        <w:pStyle w:val="Normal"/>
        <w:jc w:val="left"/>
        <w:rPr/>
      </w:pPr>
      <w:r>
        <w:rPr/>
        <w:t>You can use an app to check if the chargers are active, you do not book slots.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It would be a 15 year lease offering 15% revenue share with PC or DCC (Whoever owned the land) No installation cost.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The 4 bays are only available to electric vehicles and they must be charging, except 9pm -7am when you are allowed to charge “overnight” without moving the vehicle.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Possible locations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/>
        <w:t>On the left as you enter the village sweeping into old Ide lane past the postbox. DCC Land handy for the shop, the Twisted Oak or the Huntsman.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/>
        <w:t>Alongside the village hall. DCC Land. May not be room for 4 continuous bays.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/>
        <w:t>The car park. (Ide PC owned, extra car journeys up the high street. Good for the poachers, not for Twisted Oak, shop or Huntsman)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/>
        <w:t>The Lawnmower shop. Private land, not convenient for Ide facilities.</w:t>
      </w:r>
    </w:p>
    <w:p>
      <w:pPr>
        <w:pStyle w:val="Normal"/>
        <w:numPr>
          <w:ilvl w:val="0"/>
          <w:numId w:val="1"/>
        </w:numPr>
        <w:ind w:left="720" w:right="0" w:hanging="360"/>
        <w:jc w:val="left"/>
        <w:rPr/>
      </w:pPr>
      <w:r>
        <w:rPr/>
        <w:t>At the very end of old Ide lane accessed from polehouse lane – Loss of some grass, No loss of existing parking, moderately handy for Ide facilities, not bringing visiting vehicles into village.</w:t>
      </w:r>
    </w:p>
    <w:p>
      <w:pPr>
        <w:pStyle w:val="Normal"/>
        <w:jc w:val="left"/>
        <w:rPr/>
      </w:pPr>
      <w:r>
        <w:rPr/>
        <w:t>Any other suggestions?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Ide community is not large enough to warrant an installation at this stage, however our proximity to the A30 Alphington Roundabout would be viewed as a major advantage for the location and could make it viable, especially located at the bottom of the village rather than the top.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This could be seen as an opportunity to bring visitors into the village to visit local businesses, make EV a possibility for Ide residents.</w:t>
      </w:r>
    </w:p>
    <w:p>
      <w:pPr>
        <w:pStyle w:val="Normal"/>
        <w:jc w:val="left"/>
        <w:rPr/>
      </w:pPr>
      <w:r>
        <w:rPr/>
        <w:t>It could also be seen as losing 4 parking bays, and attracting visiting vehicles to put more pressure on parking. We should discuss possible mitigations for this issue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If we agree to express an interest we will continue to discuss locations and options with Rapid Charging Exeter. We would not be committing to anything.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Full details</w:t>
      </w:r>
    </w:p>
    <w:p>
      <w:pPr>
        <w:pStyle w:val="Normal"/>
        <w:jc w:val="left"/>
        <w:rPr/>
      </w:pPr>
      <w:r>
        <w:rPr/>
        <w:t>Innovate UK Rapid Chargers Scheme – Opportunity for free EV chargers</w:t>
        <w:br/>
        <w:t>in your communities</w:t>
      </w:r>
    </w:p>
    <w:p>
      <w:pPr>
        <w:pStyle w:val="Normal"/>
        <w:jc w:val="left"/>
        <w:rPr/>
      </w:pPr>
      <w:r>
        <w:rPr/>
        <w:br/>
        <w:t>URGENT Expressions of Interest needed for 100% funded scheme for EV</w:t>
        <w:br/>
        <w:t>Charge points – please help us identify suitable locations in your</w:t>
        <w:br/>
        <w:t>communities. Ideally expressions of interest need to be received in next</w:t>
        <w:br/>
        <w:t>couple of weeks, there is no commitment implied and even if you are not sure</w:t>
        <w:br/>
        <w:t>location you identify is suitable please suggest it. All sites will be investigated</w:t>
        <w:br/>
        <w:t>for suitability.</w:t>
        <w:br/>
      </w:r>
      <w:hyperlink r:id="rId2" w:tgtFrame="_blank">
        <w:r>
          <w:rPr>
            <w:color w:val="1155CC"/>
            <w:u w:val="single"/>
            <w:lang w:val="zxx" w:eastAsia="zxx"/>
          </w:rPr>
          <w:t>https://rapidchargingexeter.co.uk/</w:t>
        </w:r>
      </w:hyperlink>
      <w:r>
        <w:rPr/>
        <w:br/>
        <w:t>This is a further roll out of the Innovate Rapid Chargepoint Exeter Scheme</w:t>
        <w:br/>
        <w:t>being led by the County Council, and is 100% funded. They have asked us to</w:t>
        <w:br/>
        <w:br/>
        <w:t>extend an invitation to all the communities within the Teignbridge area for any</w:t>
        <w:br/>
        <w:t>expressions of interest in having EV Chargepoints installed in their town or</w:t>
        <w:br/>
        <w:t>village. The chargers are aimed at serving residents who do not have access</w:t>
        <w:br/>
        <w:t>to off street charging options. If location is a pavement ideally should be</w:t>
        <w:br/>
        <w:t>minimum of 2 metres wide.</w:t>
        <w:br/>
        <w:t>Co-Cars and Gamma Energy are the companies who have won the contract</w:t>
        <w:br/>
        <w:t>to deliver this scheme for Devon County Council. If you would like to register</w:t>
        <w:br/>
        <w:t xml:space="preserve">your possible interest you need to contact </w:t>
      </w:r>
      <w:hyperlink r:id="rId3" w:tgtFrame="_blank">
        <w:r>
          <w:rPr>
            <w:color w:val="1155CC"/>
            <w:u w:val="single"/>
            <w:lang w:val="zxx" w:eastAsia="zxx"/>
          </w:rPr>
          <w:t>jose.contreras@gammasg.com</w:t>
        </w:r>
      </w:hyperlink>
      <w:r>
        <w:rPr/>
        <w:br/>
        <w:t>Intention is for CoCars to operate a shared EV vehicle from some of the</w:t>
        <w:br/>
        <w:t>charge points eg. 2 co-located chargers would have 4 cahrge points with one</w:t>
        <w:br/>
        <w:t>reserved for a CoCar.</w:t>
        <w:br/>
        <w:t>We are advised the application window is very short, so if you are interested</w:t>
        <w:br/>
        <w:t>you will need to register your interest to Gamma Energy and CoCars before</w:t>
        <w:br/>
        <w:t>the end of March 2021.</w:t>
        <w:br/>
        <w:t>CoCars Survey to assess demand for shared vehicles in Teignbridge</w:t>
        <w:br/>
        <w:t>Please can you encourage as many people as possible to fill in this CoCars</w:t>
        <w:br/>
        <w:t>survey. The CoCars model means they won’t locate in communities unless</w:t>
        <w:br/>
        <w:t>demand has been demonstrated. Let’s help build that demand.</w:t>
        <w:br/>
        <w:t>The survey</w:t>
        <w:br/>
      </w:r>
      <w:hyperlink r:id="rId4" w:tgtFrame="_blank">
        <w:r>
          <w:rPr>
            <w:color w:val="1155CC"/>
            <w:u w:val="single"/>
            <w:lang w:val="zxx" w:eastAsia="zxx"/>
          </w:rPr>
          <w:t>http://ow.ly/t1Dn50DMPVx</w:t>
        </w:r>
      </w:hyperlink>
      <w:r>
        <w:rPr/>
        <w:br/>
        <w:t>CoCars facebook page – loads of interesting discussions on here</w:t>
        <w:br/>
      </w:r>
      <w:hyperlink r:id="rId5" w:tgtFrame="_blank">
        <w:r>
          <w:rPr>
            <w:color w:val="1155CC"/>
            <w:u w:val="single"/>
            <w:lang w:val="zxx" w:eastAsia="zxx"/>
          </w:rPr>
          <w:t>https://www.facebook.com/CocarsSW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" w:hAnsi="Liberation Serif" w:eastAsia="Lucida Sans" w:cs="Liberation Serif"/>
      <w:color w:val="auto"/>
      <w:kern w:val="2"/>
      <w:sz w:val="24"/>
      <w:szCs w:val="24"/>
      <w:lang w:val="en-GB" w:eastAsia="hi-IN" w:bidi="hi-IN"/>
    </w:rPr>
  </w:style>
  <w:style w:type="character" w:styleId="InternetLink">
    <w:name w:val="Hyperlink"/>
    <w:rPr>
      <w:color w:val="000080"/>
      <w:u w:val="single"/>
      <w:lang w:val="zxx" w:eastAsia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Cs/>
    </w:rPr>
  </w:style>
  <w:style w:type="paragraph" w:styleId="Index">
    <w:name w:val="Index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apidchargingexeter.co.uk/" TargetMode="External"/><Relationship Id="rId3" Type="http://schemas.openxmlformats.org/officeDocument/2006/relationships/hyperlink" Target="mailto:jose.contreras@gammasg.com" TargetMode="External"/><Relationship Id="rId4" Type="http://schemas.openxmlformats.org/officeDocument/2006/relationships/hyperlink" Target="http://ow.ly/t1Dn50DMPVx" TargetMode="External"/><Relationship Id="rId5" Type="http://schemas.openxmlformats.org/officeDocument/2006/relationships/hyperlink" Target="https://www.facebook.com/CocarsSW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715</Words>
  <Characters>3507</Characters>
  <CharactersWithSpaces>4203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2021-03-09T14:27:00Z</dcterms:modified>
  <cp:revision>0</cp:revision>
  <dc:subject/>
  <dc:title/>
</cp:coreProperties>
</file>