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184D" w14:textId="77777777" w:rsidR="00DA28E2" w:rsidRDefault="00DA28E2" w:rsidP="004C37BA">
      <w:pPr>
        <w:ind w:left="2160" w:firstLine="720"/>
        <w:rPr>
          <w:b/>
          <w:bCs/>
          <w:sz w:val="24"/>
          <w:szCs w:val="24"/>
        </w:rPr>
      </w:pPr>
    </w:p>
    <w:p w14:paraId="4B836C36" w14:textId="0B540429" w:rsidR="004C37BA" w:rsidRPr="00AC5B11" w:rsidRDefault="0070192F" w:rsidP="0070192F">
      <w:pPr>
        <w:ind w:left="2160" w:firstLine="720"/>
        <w:rPr>
          <w:b/>
          <w:bCs/>
          <w:sz w:val="24"/>
          <w:szCs w:val="24"/>
        </w:rPr>
      </w:pPr>
      <w:r>
        <w:rPr>
          <w:b/>
          <w:bCs/>
          <w:sz w:val="24"/>
          <w:szCs w:val="24"/>
        </w:rPr>
        <w:t xml:space="preserve">       </w:t>
      </w:r>
      <w:r w:rsidR="004C37BA" w:rsidRPr="00AC5B11">
        <w:rPr>
          <w:b/>
          <w:bCs/>
          <w:sz w:val="24"/>
          <w:szCs w:val="24"/>
        </w:rPr>
        <w:t>IDE PARISH COUNCIL</w:t>
      </w:r>
    </w:p>
    <w:p w14:paraId="42173B04" w14:textId="1E6AE5E4" w:rsidR="004C37BA" w:rsidRPr="00AC5B11" w:rsidRDefault="004C37BA">
      <w:pPr>
        <w:rPr>
          <w:b/>
          <w:bCs/>
          <w:sz w:val="24"/>
          <w:szCs w:val="24"/>
        </w:rPr>
      </w:pPr>
      <w:r w:rsidRPr="00AC5B11">
        <w:rPr>
          <w:b/>
          <w:bCs/>
          <w:sz w:val="24"/>
          <w:szCs w:val="24"/>
        </w:rPr>
        <w:t>Draft minutes of an Extraordinary Meeting of Ide Parish Council at 8pm on Thursday 22</w:t>
      </w:r>
      <w:r w:rsidRPr="00AC5B11">
        <w:rPr>
          <w:b/>
          <w:bCs/>
          <w:sz w:val="24"/>
          <w:szCs w:val="24"/>
          <w:vertAlign w:val="superscript"/>
        </w:rPr>
        <w:t>nd</w:t>
      </w:r>
      <w:r w:rsidRPr="00AC5B11">
        <w:rPr>
          <w:b/>
          <w:bCs/>
          <w:sz w:val="24"/>
          <w:szCs w:val="24"/>
        </w:rPr>
        <w:t xml:space="preserve"> April 2021 by Zoom </w:t>
      </w:r>
      <w:r w:rsidR="00DA28E2">
        <w:rPr>
          <w:b/>
          <w:bCs/>
          <w:sz w:val="24"/>
          <w:szCs w:val="24"/>
        </w:rPr>
        <w:t>online remote conferencing.</w:t>
      </w:r>
    </w:p>
    <w:p w14:paraId="7CF8F301" w14:textId="0BE38121" w:rsidR="004C37BA" w:rsidRDefault="004C37BA">
      <w:r w:rsidRPr="004C37BA">
        <w:rPr>
          <w:b/>
          <w:bCs/>
        </w:rPr>
        <w:t>Present</w:t>
      </w:r>
      <w:r>
        <w:rPr>
          <w:b/>
          <w:bCs/>
        </w:rPr>
        <w:t>:</w:t>
      </w:r>
      <w:r w:rsidR="00EF3670">
        <w:t xml:space="preserve"> Councillors Nick Bradley</w:t>
      </w:r>
      <w:r w:rsidR="00175ED8">
        <w:t xml:space="preserve"> (chair), Pete Bishop </w:t>
      </w:r>
      <w:r>
        <w:t>(vice chair), Mark Th</w:t>
      </w:r>
      <w:r w:rsidR="00387D28">
        <w:t>omas, Jessica Paine, Ben Ervine and</w:t>
      </w:r>
      <w:r>
        <w:t xml:space="preserve"> Laura Bell</w:t>
      </w:r>
      <w:r w:rsidR="00387D28">
        <w:t>.</w:t>
      </w:r>
    </w:p>
    <w:p w14:paraId="6E05F2B0" w14:textId="18701197" w:rsidR="004C37BA" w:rsidRDefault="004C37BA">
      <w:r w:rsidRPr="00AC5B11">
        <w:rPr>
          <w:b/>
          <w:bCs/>
        </w:rPr>
        <w:t>In attendance:</w:t>
      </w:r>
      <w:r w:rsidR="00EF3670">
        <w:t xml:space="preserve"> Mel </w:t>
      </w:r>
      <w:proofErr w:type="spellStart"/>
      <w:r w:rsidR="00EF3670">
        <w:t>Liversage</w:t>
      </w:r>
      <w:proofErr w:type="spellEnd"/>
      <w:r>
        <w:t xml:space="preserve"> (clerk</w:t>
      </w:r>
      <w:r w:rsidR="00AC5B11">
        <w:t>)</w:t>
      </w:r>
      <w:r w:rsidR="00387D28">
        <w:t xml:space="preserve">, Peter </w:t>
      </w:r>
      <w:proofErr w:type="spellStart"/>
      <w:r w:rsidR="00387D28">
        <w:t>Cloke</w:t>
      </w:r>
      <w:proofErr w:type="spellEnd"/>
      <w:r>
        <w:t xml:space="preserve"> chair</w:t>
      </w:r>
      <w:r w:rsidR="00AC5B11">
        <w:t xml:space="preserve"> </w:t>
      </w:r>
      <w:r>
        <w:t xml:space="preserve">Pynes </w:t>
      </w:r>
      <w:r w:rsidR="00AC5B11">
        <w:t xml:space="preserve">Community </w:t>
      </w:r>
      <w:r>
        <w:t>Orchard Working Group</w:t>
      </w:r>
      <w:r w:rsidR="00387D28">
        <w:t xml:space="preserve">, Julian </w:t>
      </w:r>
      <w:proofErr w:type="spellStart"/>
      <w:r w:rsidR="00387D28">
        <w:t>Perrett</w:t>
      </w:r>
      <w:proofErr w:type="spellEnd"/>
      <w:r w:rsidR="00AC5B11">
        <w:t xml:space="preserve"> member </w:t>
      </w:r>
      <w:r w:rsidR="006738F9">
        <w:t xml:space="preserve">of </w:t>
      </w:r>
      <w:r w:rsidR="00AC5B11">
        <w:t>PCOWG, Charlotte McGregor</w:t>
      </w:r>
      <w:r w:rsidR="006738F9">
        <w:t xml:space="preserve"> and </w:t>
      </w:r>
      <w:proofErr w:type="spellStart"/>
      <w:r w:rsidR="00387D28">
        <w:t>Maresa</w:t>
      </w:r>
      <w:proofErr w:type="spellEnd"/>
      <w:r w:rsidR="00387D28">
        <w:t xml:space="preserve"> </w:t>
      </w:r>
      <w:proofErr w:type="spellStart"/>
      <w:r w:rsidR="00387D28">
        <w:t>Bossano</w:t>
      </w:r>
      <w:proofErr w:type="spellEnd"/>
      <w:r w:rsidR="00AC5B11">
        <w:t xml:space="preserve"> members of the Weir Meadow and Pynes Community Orchard Joint Projects Fund </w:t>
      </w:r>
      <w:r w:rsidR="006738F9">
        <w:t>R</w:t>
      </w:r>
      <w:r w:rsidR="00AC5B11">
        <w:t>aising Subgroup</w:t>
      </w:r>
      <w:r w:rsidR="00387D28">
        <w:t>.</w:t>
      </w:r>
    </w:p>
    <w:p w14:paraId="376C75CF" w14:textId="4C9A078A" w:rsidR="00DA28E2" w:rsidRDefault="00AC5B11">
      <w:r w:rsidRPr="00AC5B11">
        <w:rPr>
          <w:b/>
          <w:bCs/>
        </w:rPr>
        <w:t xml:space="preserve">Declaration of </w:t>
      </w:r>
      <w:r w:rsidR="00DA28E2">
        <w:rPr>
          <w:b/>
          <w:bCs/>
        </w:rPr>
        <w:t xml:space="preserve">recording: </w:t>
      </w:r>
      <w:r w:rsidR="00DA28E2" w:rsidRPr="00DA28E2">
        <w:t>None</w:t>
      </w:r>
    </w:p>
    <w:p w14:paraId="6E35985B" w14:textId="42C5B23A" w:rsidR="008278D3" w:rsidRDefault="00AC5B11" w:rsidP="008278D3">
      <w:pPr>
        <w:pStyle w:val="ListParagraph"/>
        <w:numPr>
          <w:ilvl w:val="0"/>
          <w:numId w:val="2"/>
        </w:numPr>
      </w:pPr>
      <w:r w:rsidRPr="008278D3">
        <w:rPr>
          <w:b/>
          <w:bCs/>
        </w:rPr>
        <w:t>Apologises for absence</w:t>
      </w:r>
      <w:r w:rsidR="008278D3" w:rsidRPr="008278D3">
        <w:rPr>
          <w:b/>
          <w:bCs/>
        </w:rPr>
        <w:t>:</w:t>
      </w:r>
      <w:r w:rsidR="008278D3">
        <w:t xml:space="preserve">  Andy Swai</w:t>
      </w:r>
      <w:r w:rsidR="00387D28">
        <w:t>n, Rachel Herbert, Paula Burton-</w:t>
      </w:r>
      <w:proofErr w:type="spellStart"/>
      <w:r w:rsidR="008278D3">
        <w:t>Perrett</w:t>
      </w:r>
      <w:proofErr w:type="spellEnd"/>
      <w:r w:rsidR="008278D3">
        <w:t>, Alan Connett (DDC)</w:t>
      </w:r>
    </w:p>
    <w:p w14:paraId="7B576B44" w14:textId="7DEE9C7C" w:rsidR="008278D3" w:rsidRDefault="008278D3" w:rsidP="008278D3">
      <w:pPr>
        <w:pStyle w:val="ListParagraph"/>
        <w:numPr>
          <w:ilvl w:val="0"/>
          <w:numId w:val="2"/>
        </w:numPr>
      </w:pPr>
      <w:r w:rsidRPr="00DA28E2">
        <w:rPr>
          <w:b/>
          <w:bCs/>
        </w:rPr>
        <w:t>Declarations of interest:</w:t>
      </w:r>
      <w:r w:rsidR="00572D5D">
        <w:t xml:space="preserve"> Councillors Bishop and</w:t>
      </w:r>
      <w:r>
        <w:t xml:space="preserve"> Paine declared </w:t>
      </w:r>
      <w:r w:rsidR="00572D5D">
        <w:t>interests</w:t>
      </w:r>
      <w:r>
        <w:t xml:space="preserve"> </w:t>
      </w:r>
      <w:r w:rsidR="00572D5D">
        <w:t xml:space="preserve">as </w:t>
      </w:r>
      <w:r>
        <w:t>own</w:t>
      </w:r>
      <w:r w:rsidR="00572D5D">
        <w:t xml:space="preserve">ers of properties bordering the site. Councillor Thomas declared an interest as the owner of a property very close to the site and a tenant of a garden bordering the site. </w:t>
      </w:r>
    </w:p>
    <w:p w14:paraId="0216EA06" w14:textId="59029D27" w:rsidR="00F46BCD" w:rsidRDefault="00F46BCD" w:rsidP="00F46BCD">
      <w:pPr>
        <w:pStyle w:val="ListParagraph"/>
        <w:numPr>
          <w:ilvl w:val="0"/>
          <w:numId w:val="2"/>
        </w:numPr>
      </w:pPr>
      <w:r w:rsidRPr="00DA28E2">
        <w:rPr>
          <w:b/>
          <w:bCs/>
        </w:rPr>
        <w:t xml:space="preserve">Pynes Victorian Orchard: </w:t>
      </w:r>
      <w:r w:rsidR="008278D3" w:rsidRPr="00DA28E2">
        <w:rPr>
          <w:b/>
          <w:bCs/>
        </w:rPr>
        <w:t xml:space="preserve">Introductory remarks to the Extraordinary Meeting. </w:t>
      </w:r>
    </w:p>
    <w:p w14:paraId="314A1511" w14:textId="500E55C4" w:rsidR="00F46BCD" w:rsidRDefault="00F46BCD" w:rsidP="00F46BCD">
      <w:pPr>
        <w:pStyle w:val="ListParagraph"/>
      </w:pPr>
      <w:r>
        <w:t>The attached report (paper 1) by David Howe (solicitor) on the T</w:t>
      </w:r>
      <w:r w:rsidR="00572D5D">
        <w:t>ransfer and Option Agreement had</w:t>
      </w:r>
      <w:r>
        <w:t xml:space="preserve"> been circulated.  The chair described some of the delays in getting to </w:t>
      </w:r>
      <w:r w:rsidR="00175ED8">
        <w:t xml:space="preserve">the </w:t>
      </w:r>
      <w:r>
        <w:t>point</w:t>
      </w:r>
      <w:r w:rsidR="00F14A58">
        <w:t xml:space="preserve"> of</w:t>
      </w:r>
      <w:r w:rsidR="00481DDA">
        <w:t xml:space="preserve"> </w:t>
      </w:r>
      <w:r>
        <w:t>signing this agreement</w:t>
      </w:r>
      <w:r w:rsidR="00175ED8">
        <w:t>, four years after having the idea and valuation</w:t>
      </w:r>
      <w:proofErr w:type="gramStart"/>
      <w:r w:rsidR="00175ED8">
        <w:t>.</w:t>
      </w:r>
      <w:r>
        <w:t>.</w:t>
      </w:r>
      <w:proofErr w:type="gramEnd"/>
      <w:r>
        <w:t xml:space="preserve"> </w:t>
      </w:r>
    </w:p>
    <w:p w14:paraId="4A116865" w14:textId="2C9EAE5B" w:rsidR="00F46BCD" w:rsidRDefault="00F46BCD" w:rsidP="00F46BCD">
      <w:pPr>
        <w:pStyle w:val="ListParagraph"/>
      </w:pPr>
      <w:r>
        <w:t>Part of the original parcel of land offered for sale by the Church Commissioner</w:t>
      </w:r>
      <w:r w:rsidR="00F14A58">
        <w:t>s</w:t>
      </w:r>
      <w:r>
        <w:t xml:space="preserve"> was under dispute</w:t>
      </w:r>
      <w:r w:rsidR="00F14A58">
        <w:t>. T</w:t>
      </w:r>
      <w:r w:rsidR="000638C9">
        <w:t xml:space="preserve">his </w:t>
      </w:r>
      <w:r w:rsidR="00F14A58">
        <w:t xml:space="preserve">has now has been settled and is not </w:t>
      </w:r>
      <w:r w:rsidR="000638C9">
        <w:t xml:space="preserve">included in land </w:t>
      </w:r>
      <w:r w:rsidR="00F14A58">
        <w:t>we are purchasing.</w:t>
      </w:r>
    </w:p>
    <w:p w14:paraId="2EB1AFC7" w14:textId="77777777" w:rsidR="000638C9" w:rsidRDefault="000638C9" w:rsidP="00F46BCD">
      <w:pPr>
        <w:pStyle w:val="ListParagraph"/>
      </w:pPr>
      <w:r>
        <w:t xml:space="preserve">There were clauses included in the original conditions, covering mineral rights, which were withdrawn. </w:t>
      </w:r>
    </w:p>
    <w:p w14:paraId="3EABACEF" w14:textId="5A1CE8DA" w:rsidR="00F46BCD" w:rsidRDefault="00572D5D" w:rsidP="00F46BCD">
      <w:pPr>
        <w:pStyle w:val="ListParagraph"/>
      </w:pPr>
      <w:r>
        <w:t xml:space="preserve">Planning </w:t>
      </w:r>
      <w:proofErr w:type="spellStart"/>
      <w:r>
        <w:t>c</w:t>
      </w:r>
      <w:r w:rsidR="000638C9">
        <w:t>lawback</w:t>
      </w:r>
      <w:proofErr w:type="spellEnd"/>
      <w:r w:rsidR="000638C9">
        <w:t xml:space="preserve"> </w:t>
      </w:r>
      <w:proofErr w:type="gramStart"/>
      <w:r w:rsidR="000638C9">
        <w:t xml:space="preserve">and </w:t>
      </w:r>
      <w:r>
        <w:t xml:space="preserve"> selling</w:t>
      </w:r>
      <w:proofErr w:type="gramEnd"/>
      <w:r>
        <w:t xml:space="preserve"> on overage conditions had</w:t>
      </w:r>
      <w:r w:rsidR="00175ED8">
        <w:t xml:space="preserve"> to be </w:t>
      </w:r>
      <w:r w:rsidR="002D0D57">
        <w:t>agreed</w:t>
      </w:r>
      <w:r>
        <w:t>, with exemptions for agreed usage of the land.</w:t>
      </w:r>
    </w:p>
    <w:p w14:paraId="6CF44E9E" w14:textId="15C65C5C" w:rsidR="002D0D57" w:rsidRDefault="002D0D57" w:rsidP="00F46BCD">
      <w:pPr>
        <w:pStyle w:val="ListParagraph"/>
      </w:pPr>
      <w:r>
        <w:t xml:space="preserve">There are two parcels </w:t>
      </w:r>
      <w:proofErr w:type="gramStart"/>
      <w:r>
        <w:t xml:space="preserve">of </w:t>
      </w:r>
      <w:r w:rsidR="00572D5D">
        <w:t xml:space="preserve"> registered</w:t>
      </w:r>
      <w:proofErr w:type="gramEnd"/>
      <w:r w:rsidR="00572D5D">
        <w:t xml:space="preserve"> land included in the site. Confirmation had been given</w:t>
      </w:r>
      <w:r w:rsidR="00D44F6F">
        <w:t xml:space="preserve"> </w:t>
      </w:r>
      <w:r>
        <w:t xml:space="preserve">that </w:t>
      </w:r>
      <w:r w:rsidR="00572D5D">
        <w:t xml:space="preserve">neither </w:t>
      </w:r>
      <w:r w:rsidR="00D44F6F">
        <w:t xml:space="preserve">the </w:t>
      </w:r>
      <w:r>
        <w:t xml:space="preserve">land holding the electricity substation, </w:t>
      </w:r>
      <w:r w:rsidR="00572D5D">
        <w:t>n</w:t>
      </w:r>
      <w:r w:rsidR="006738F9">
        <w:t>or</w:t>
      </w:r>
      <w:r w:rsidR="00572D5D">
        <w:t xml:space="preserve"> </w:t>
      </w:r>
      <w:proofErr w:type="gramStart"/>
      <w:r w:rsidR="00572D5D">
        <w:t xml:space="preserve">the </w:t>
      </w:r>
      <w:r>
        <w:t xml:space="preserve"> bridge</w:t>
      </w:r>
      <w:proofErr w:type="gramEnd"/>
      <w:r>
        <w:t xml:space="preserve"> </w:t>
      </w:r>
      <w:r w:rsidR="00572D5D">
        <w:t xml:space="preserve"> over the old railway were</w:t>
      </w:r>
      <w:r w:rsidR="00D44F6F">
        <w:t xml:space="preserve"> </w:t>
      </w:r>
      <w:r>
        <w:t xml:space="preserve">included in the sale.  There are </w:t>
      </w:r>
      <w:r w:rsidR="006738F9">
        <w:t>g</w:t>
      </w:r>
      <w:r>
        <w:t xml:space="preserve">as and </w:t>
      </w:r>
      <w:r w:rsidR="006738F9">
        <w:t>f</w:t>
      </w:r>
      <w:r>
        <w:t>oul drainage pipes running underground</w:t>
      </w:r>
      <w:r w:rsidR="00572D5D">
        <w:t xml:space="preserve"> from </w:t>
      </w:r>
      <w:proofErr w:type="spellStart"/>
      <w:r w:rsidR="00572D5D">
        <w:t>Pynes</w:t>
      </w:r>
      <w:proofErr w:type="spellEnd"/>
      <w:r w:rsidR="00572D5D">
        <w:t xml:space="preserve"> Cottages, but</w:t>
      </w:r>
      <w:r>
        <w:t xml:space="preserve"> these </w:t>
      </w:r>
      <w:r w:rsidR="00266B33">
        <w:t>do not cause a problem</w:t>
      </w:r>
      <w:r w:rsidR="00572D5D">
        <w:t xml:space="preserve"> for us as purchasers</w:t>
      </w:r>
      <w:r w:rsidR="00266B33">
        <w:t xml:space="preserve">. </w:t>
      </w:r>
      <w:r>
        <w:t>Water supplies to other properties</w:t>
      </w:r>
      <w:r w:rsidR="00266B33">
        <w:t xml:space="preserve"> run across the ground and the Church Commissioners have paid for a separate supply and meter for the Orchard</w:t>
      </w:r>
      <w:r w:rsidR="006738F9">
        <w:t xml:space="preserve"> to be installed. </w:t>
      </w:r>
    </w:p>
    <w:p w14:paraId="37CAF81C" w14:textId="2F64794E" w:rsidR="00266B33" w:rsidRDefault="00266B33" w:rsidP="00F46BCD">
      <w:pPr>
        <w:pStyle w:val="ListParagraph"/>
      </w:pPr>
      <w:r>
        <w:t xml:space="preserve">The standard permissible uses for the land were agreed, </w:t>
      </w:r>
      <w:proofErr w:type="spellStart"/>
      <w:r w:rsidR="006738F9">
        <w:t>ie</w:t>
      </w:r>
      <w:proofErr w:type="spellEnd"/>
      <w:r w:rsidR="006738F9">
        <w:t xml:space="preserve"> </w:t>
      </w:r>
      <w:r>
        <w:t>public amenity use, cemetery and allotments.</w:t>
      </w:r>
    </w:p>
    <w:p w14:paraId="7DF6B371" w14:textId="75D1E440" w:rsidR="00266B33" w:rsidRDefault="00266B33" w:rsidP="00F46BCD">
      <w:pPr>
        <w:pStyle w:val="ListParagraph"/>
      </w:pPr>
      <w:r>
        <w:t>The purchase price has stayed the same, at the value negotiated four years ago. All fees have been paid, and these monies were raised by donation. There are no current bills</w:t>
      </w:r>
      <w:r w:rsidR="00572D5D">
        <w:t xml:space="preserve"> outstanding</w:t>
      </w:r>
      <w:r>
        <w:t>.</w:t>
      </w:r>
    </w:p>
    <w:p w14:paraId="7D05826C" w14:textId="414945BC" w:rsidR="00DA28E2" w:rsidRDefault="00266B33" w:rsidP="00F46BCD">
      <w:pPr>
        <w:pStyle w:val="ListParagraph"/>
      </w:pPr>
      <w:r>
        <w:t xml:space="preserve">VAT is payable on one </w:t>
      </w:r>
      <w:r w:rsidR="00572D5D">
        <w:t xml:space="preserve">parcel of land </w:t>
      </w:r>
      <w:r>
        <w:t>but not the other</w:t>
      </w:r>
      <w:r w:rsidR="00572D5D">
        <w:t>, hence the slightly lower than expected amount to pay in VAT</w:t>
      </w:r>
      <w:r>
        <w:t>.</w:t>
      </w:r>
    </w:p>
    <w:p w14:paraId="3FF7DD9F" w14:textId="6C05B482" w:rsidR="00266B33" w:rsidRDefault="00266B33" w:rsidP="00F46BCD">
      <w:pPr>
        <w:pStyle w:val="ListParagraph"/>
      </w:pPr>
      <w:r>
        <w:t>This Tran</w:t>
      </w:r>
      <w:r w:rsidR="00175ED8">
        <w:t xml:space="preserve">sfer and Option Agreement </w:t>
      </w:r>
      <w:proofErr w:type="gramStart"/>
      <w:r w:rsidR="00175ED8">
        <w:t>is</w:t>
      </w:r>
      <w:proofErr w:type="gramEnd"/>
      <w:r w:rsidR="00175ED8">
        <w:t xml:space="preserve"> tim</w:t>
      </w:r>
      <w:r>
        <w:t>ed from day of the signing and expir</w:t>
      </w:r>
      <w:r w:rsidR="00EE12CE">
        <w:t xml:space="preserve">es 3 years after that date. £1 is payable </w:t>
      </w:r>
      <w:proofErr w:type="gramStart"/>
      <w:r w:rsidR="00EE12CE">
        <w:t>on  signing</w:t>
      </w:r>
      <w:proofErr w:type="gramEnd"/>
      <w:r w:rsidR="00EE12CE">
        <w:t xml:space="preserve">; </w:t>
      </w:r>
      <w:r>
        <w:t xml:space="preserve"> a 10% deposit </w:t>
      </w:r>
      <w:r w:rsidR="00EE12CE">
        <w:t xml:space="preserve">is </w:t>
      </w:r>
      <w:r w:rsidR="00F14A58">
        <w:t xml:space="preserve">payable </w:t>
      </w:r>
      <w:r w:rsidR="00481DDA">
        <w:t xml:space="preserve">when the </w:t>
      </w:r>
      <w:r w:rsidR="00572D5D">
        <w:t>option is exercised</w:t>
      </w:r>
      <w:r w:rsidR="00481DDA">
        <w:t xml:space="preserve">.  The </w:t>
      </w:r>
      <w:r w:rsidR="00175ED8">
        <w:t xml:space="preserve">cost of the </w:t>
      </w:r>
      <w:r w:rsidR="00481DDA">
        <w:t>land falls</w:t>
      </w:r>
      <w:r w:rsidR="00175ED8">
        <w:t xml:space="preserve"> below the Stamp Duty threshold:</w:t>
      </w:r>
      <w:r w:rsidR="00481DDA">
        <w:t xml:space="preserve"> Weir Meadow and Pynes Orchard purchases are </w:t>
      </w:r>
      <w:r w:rsidR="00DA28E2">
        <w:t xml:space="preserve">being </w:t>
      </w:r>
      <w:r w:rsidR="00481DDA">
        <w:t>negotiated separately</w:t>
      </w:r>
      <w:r w:rsidR="00175ED8">
        <w:t>, and are separate projects</w:t>
      </w:r>
      <w:r w:rsidR="00481DDA">
        <w:t xml:space="preserve">. Chancel repair insurance has been purchased for £24. No hazardous substances cover is </w:t>
      </w:r>
      <w:proofErr w:type="gramStart"/>
      <w:r w:rsidR="00481DDA">
        <w:t>needed</w:t>
      </w:r>
      <w:proofErr w:type="gramEnd"/>
      <w:r w:rsidR="00481DDA">
        <w:t xml:space="preserve"> as it </w:t>
      </w:r>
      <w:r w:rsidR="00EE12CE">
        <w:t xml:space="preserve">is </w:t>
      </w:r>
      <w:r w:rsidR="00481DDA">
        <w:t>unlikely there will be further digging on the site</w:t>
      </w:r>
      <w:r w:rsidR="00D44F6F">
        <w:t>.</w:t>
      </w:r>
    </w:p>
    <w:p w14:paraId="0D638EF4" w14:textId="77777777" w:rsidR="00D44F6F" w:rsidRDefault="00D44F6F" w:rsidP="00F46BCD">
      <w:pPr>
        <w:pStyle w:val="ListParagraph"/>
      </w:pPr>
    </w:p>
    <w:p w14:paraId="2BB2C7F8" w14:textId="77777777" w:rsidR="00DA28E2" w:rsidRDefault="00DA28E2" w:rsidP="00F46BCD">
      <w:pPr>
        <w:pStyle w:val="ListParagraph"/>
      </w:pPr>
    </w:p>
    <w:p w14:paraId="0622DB32" w14:textId="023FBD7F" w:rsidR="00481DDA" w:rsidRDefault="00481DDA" w:rsidP="00F46BCD">
      <w:pPr>
        <w:pStyle w:val="ListParagraph"/>
      </w:pPr>
    </w:p>
    <w:p w14:paraId="7996ECC8" w14:textId="31EAC847" w:rsidR="00481DDA" w:rsidRDefault="00175ED8" w:rsidP="00017A3A">
      <w:pPr>
        <w:pStyle w:val="ListParagraph"/>
      </w:pPr>
      <w:r>
        <w:t xml:space="preserve">4. </w:t>
      </w:r>
      <w:r w:rsidR="00481DDA">
        <w:t>The chair asked for questions from the floor:</w:t>
      </w:r>
    </w:p>
    <w:p w14:paraId="5259E77B" w14:textId="6F0CC517" w:rsidR="00017A3A" w:rsidRDefault="00017A3A" w:rsidP="00017A3A">
      <w:pPr>
        <w:pStyle w:val="ListParagraph"/>
      </w:pPr>
      <w:r>
        <w:t xml:space="preserve">PB – stated that he had full confidence that all </w:t>
      </w:r>
      <w:r w:rsidR="00DA28E2">
        <w:t>risks</w:t>
      </w:r>
      <w:r>
        <w:t xml:space="preserve"> had been fully investigated and explained.</w:t>
      </w:r>
    </w:p>
    <w:p w14:paraId="687A1C42" w14:textId="3FB6421B" w:rsidR="00481DDA" w:rsidRDefault="00481DDA" w:rsidP="00F46BCD">
      <w:pPr>
        <w:pStyle w:val="ListParagraph"/>
      </w:pPr>
      <w:r>
        <w:t xml:space="preserve">BE </w:t>
      </w:r>
      <w:r w:rsidR="00017A3A">
        <w:t>-</w:t>
      </w:r>
      <w:r>
        <w:t xml:space="preserve"> asked about</w:t>
      </w:r>
      <w:r w:rsidR="00EE12CE">
        <w:t xml:space="preserve"> the tenancy </w:t>
      </w:r>
      <w:proofErr w:type="gramStart"/>
      <w:r w:rsidR="00EE12CE">
        <w:t>and  public</w:t>
      </w:r>
      <w:proofErr w:type="gramEnd"/>
      <w:r w:rsidR="00EE12CE">
        <w:t xml:space="preserve"> access to the site. T</w:t>
      </w:r>
      <w:r>
        <w:t>he cha</w:t>
      </w:r>
      <w:r w:rsidR="00EE12CE">
        <w:t>ir explained that Andy Bragg holds</w:t>
      </w:r>
      <w:r>
        <w:t xml:space="preserve"> the </w:t>
      </w:r>
      <w:r w:rsidR="00F14A58">
        <w:t xml:space="preserve">rental </w:t>
      </w:r>
      <w:r>
        <w:t>tenancy on behalf of the Parish Council, which pays half the rent</w:t>
      </w:r>
      <w:r w:rsidR="00EE12CE">
        <w:t>al costs. N</w:t>
      </w:r>
      <w:r>
        <w:t xml:space="preserve">o public access is allowed until we own the land. Andy can invite </w:t>
      </w:r>
      <w:r w:rsidR="00017A3A">
        <w:t xml:space="preserve">working parties to carry out necessary tasks </w:t>
      </w:r>
      <w:r w:rsidR="00F14A58">
        <w:t xml:space="preserve">such </w:t>
      </w:r>
      <w:r w:rsidR="00017A3A">
        <w:t>as clearing and planting.</w:t>
      </w:r>
    </w:p>
    <w:p w14:paraId="6C6039E3" w14:textId="0478827E" w:rsidR="00017A3A" w:rsidRDefault="00EE12CE" w:rsidP="00F46BCD">
      <w:pPr>
        <w:pStyle w:val="ListParagraph"/>
      </w:pPr>
      <w:r>
        <w:t xml:space="preserve">Peter </w:t>
      </w:r>
      <w:proofErr w:type="spellStart"/>
      <w:r>
        <w:t>Cloke</w:t>
      </w:r>
      <w:proofErr w:type="spellEnd"/>
      <w:r w:rsidR="00017A3A">
        <w:t xml:space="preserve"> thanked the chair </w:t>
      </w:r>
      <w:r w:rsidR="00175ED8">
        <w:t>and David Howe for their</w:t>
      </w:r>
      <w:bookmarkStart w:id="0" w:name="_GoBack"/>
      <w:bookmarkEnd w:id="0"/>
      <w:r w:rsidR="00017A3A">
        <w:t xml:space="preserve"> </w:t>
      </w:r>
      <w:r w:rsidR="006738F9">
        <w:t xml:space="preserve">extensive </w:t>
      </w:r>
      <w:r w:rsidR="00017A3A">
        <w:t>work dealin</w:t>
      </w:r>
      <w:r>
        <w:t>g with the Church Commissioners</w:t>
      </w:r>
      <w:r w:rsidR="00F14A58">
        <w:t xml:space="preserve"> to get to this point. T</w:t>
      </w:r>
      <w:r w:rsidR="00017A3A">
        <w:t xml:space="preserve">he orchard has had over 70 new apple and pear trees planted already and is </w:t>
      </w:r>
      <w:r>
        <w:t xml:space="preserve">a </w:t>
      </w:r>
      <w:r w:rsidR="00017A3A">
        <w:t>fantastic project, which will be a real asset to Ide Village</w:t>
      </w:r>
      <w:r>
        <w:t>, he said</w:t>
      </w:r>
      <w:r w:rsidR="00017A3A">
        <w:t>.</w:t>
      </w:r>
    </w:p>
    <w:p w14:paraId="6C93EF52" w14:textId="77777777" w:rsidR="006738F9" w:rsidRDefault="006738F9" w:rsidP="00F46BCD">
      <w:pPr>
        <w:pStyle w:val="ListParagraph"/>
      </w:pPr>
    </w:p>
    <w:p w14:paraId="1E29EA3C" w14:textId="2C4C1FC5" w:rsidR="00017A3A" w:rsidRDefault="00175ED8" w:rsidP="00F46BCD">
      <w:pPr>
        <w:pStyle w:val="ListParagraph"/>
      </w:pPr>
      <w:r>
        <w:t>5</w:t>
      </w:r>
      <w:r w:rsidR="00EE12CE">
        <w:t xml:space="preserve">. </w:t>
      </w:r>
      <w:r w:rsidR="00017A3A">
        <w:t xml:space="preserve">The </w:t>
      </w:r>
      <w:r w:rsidR="00EE12CE">
        <w:t>Chair asked that the council</w:t>
      </w:r>
      <w:r w:rsidR="00017A3A">
        <w:t xml:space="preserve"> vote on the resolution to sign t</w:t>
      </w:r>
      <w:r w:rsidR="00EE12CE">
        <w:t xml:space="preserve">he Option Agreement to Purchase </w:t>
      </w:r>
      <w:proofErr w:type="spellStart"/>
      <w:r w:rsidR="00EE12CE">
        <w:t>Pynes</w:t>
      </w:r>
      <w:proofErr w:type="spellEnd"/>
      <w:r w:rsidR="00EE12CE">
        <w:t xml:space="preserve"> Victorian Orchard</w:t>
      </w:r>
      <w:r w:rsidR="006738F9">
        <w:t>.</w:t>
      </w:r>
      <w:r w:rsidR="00EE12CE">
        <w:t xml:space="preserve"> The motion was carried with 3 votes for, none against and 3 abstentions.</w:t>
      </w:r>
    </w:p>
    <w:p w14:paraId="4A7E4BB4" w14:textId="6A2B0351" w:rsidR="006738F9" w:rsidRDefault="006738F9" w:rsidP="00F46BCD">
      <w:pPr>
        <w:pStyle w:val="ListParagraph"/>
      </w:pPr>
    </w:p>
    <w:p w14:paraId="0F2B2CD8" w14:textId="08FDC6E4" w:rsidR="006738F9" w:rsidRDefault="006738F9" w:rsidP="00F46BCD">
      <w:pPr>
        <w:pStyle w:val="ListParagraph"/>
      </w:pPr>
      <w:r>
        <w:t>The chair thanked all for attending this meeting.</w:t>
      </w:r>
    </w:p>
    <w:p w14:paraId="0AC3DD04" w14:textId="1702A12C" w:rsidR="006738F9" w:rsidRDefault="006738F9" w:rsidP="00F46BCD">
      <w:pPr>
        <w:pStyle w:val="ListParagraph"/>
      </w:pPr>
    </w:p>
    <w:p w14:paraId="5AEDC9BC" w14:textId="5CC04DCB" w:rsidR="006738F9" w:rsidRDefault="006738F9" w:rsidP="00F46BCD">
      <w:pPr>
        <w:pStyle w:val="ListParagraph"/>
      </w:pPr>
      <w:r>
        <w:t>The meeting closed at 20.24pm</w:t>
      </w:r>
    </w:p>
    <w:p w14:paraId="1383F777" w14:textId="56D1DE84" w:rsidR="00F46BCD" w:rsidRDefault="00481DDA" w:rsidP="00481DDA">
      <w:pPr>
        <w:pStyle w:val="ListParagraph"/>
        <w:tabs>
          <w:tab w:val="left" w:pos="2730"/>
        </w:tabs>
      </w:pPr>
      <w:r>
        <w:tab/>
        <w:t xml:space="preserve"> </w:t>
      </w:r>
    </w:p>
    <w:p w14:paraId="65ECA079" w14:textId="77777777" w:rsidR="00AC5B11" w:rsidRDefault="00AC5B11"/>
    <w:sectPr w:rsidR="00AC5B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F713" w14:textId="77777777" w:rsidR="00572D5D" w:rsidRDefault="00572D5D" w:rsidP="00905E49">
      <w:pPr>
        <w:spacing w:after="0" w:line="240" w:lineRule="auto"/>
      </w:pPr>
      <w:r>
        <w:separator/>
      </w:r>
    </w:p>
  </w:endnote>
  <w:endnote w:type="continuationSeparator" w:id="0">
    <w:p w14:paraId="016FA69A" w14:textId="77777777" w:rsidR="00572D5D" w:rsidRDefault="00572D5D" w:rsidP="0090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41ACF8" w14:textId="77777777" w:rsidR="00572D5D" w:rsidRDefault="00572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B2B5F9" w14:textId="77777777" w:rsidR="00572D5D" w:rsidRDefault="00572D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5EAFEE" w14:textId="77777777" w:rsidR="00572D5D" w:rsidRDefault="00572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252A1" w14:textId="77777777" w:rsidR="00572D5D" w:rsidRDefault="00572D5D" w:rsidP="00905E49">
      <w:pPr>
        <w:spacing w:after="0" w:line="240" w:lineRule="auto"/>
      </w:pPr>
      <w:r>
        <w:separator/>
      </w:r>
    </w:p>
  </w:footnote>
  <w:footnote w:type="continuationSeparator" w:id="0">
    <w:p w14:paraId="28EC319D" w14:textId="77777777" w:rsidR="00572D5D" w:rsidRDefault="00572D5D" w:rsidP="00905E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C5A13" w14:textId="77777777" w:rsidR="00572D5D" w:rsidRDefault="00572D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21652172"/>
      <w:docPartObj>
        <w:docPartGallery w:val="Watermarks"/>
        <w:docPartUnique/>
      </w:docPartObj>
    </w:sdtPr>
    <w:sdtContent>
      <w:p w14:paraId="2E8B415B" w14:textId="0063702D" w:rsidR="00572D5D" w:rsidRDefault="00572D5D">
        <w:pPr>
          <w:pStyle w:val="Header"/>
        </w:pPr>
        <w:r>
          <w:rPr>
            <w:noProof/>
          </w:rPr>
          <w:pict w14:anchorId="015146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CE0BAC" w14:textId="77777777" w:rsidR="00572D5D" w:rsidRDefault="00572D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566"/>
    <w:multiLevelType w:val="hybridMultilevel"/>
    <w:tmpl w:val="69D2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54438C"/>
    <w:multiLevelType w:val="hybridMultilevel"/>
    <w:tmpl w:val="04B27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A"/>
    <w:rsid w:val="00017A3A"/>
    <w:rsid w:val="000638C9"/>
    <w:rsid w:val="00175ED8"/>
    <w:rsid w:val="00266B33"/>
    <w:rsid w:val="002D0D57"/>
    <w:rsid w:val="00387D28"/>
    <w:rsid w:val="00481DDA"/>
    <w:rsid w:val="004C37BA"/>
    <w:rsid w:val="004F019C"/>
    <w:rsid w:val="00572D5D"/>
    <w:rsid w:val="005F445B"/>
    <w:rsid w:val="006738F9"/>
    <w:rsid w:val="006B5E9E"/>
    <w:rsid w:val="0070192F"/>
    <w:rsid w:val="008278D3"/>
    <w:rsid w:val="00905E49"/>
    <w:rsid w:val="00AC5B11"/>
    <w:rsid w:val="00D44F6F"/>
    <w:rsid w:val="00D83CCC"/>
    <w:rsid w:val="00DA28E2"/>
    <w:rsid w:val="00EE12CE"/>
    <w:rsid w:val="00EF3670"/>
    <w:rsid w:val="00F14A58"/>
    <w:rsid w:val="00F46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6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11"/>
    <w:pPr>
      <w:ind w:left="720"/>
      <w:contextualSpacing/>
    </w:pPr>
  </w:style>
  <w:style w:type="paragraph" w:styleId="Header">
    <w:name w:val="header"/>
    <w:basedOn w:val="Normal"/>
    <w:link w:val="HeaderChar"/>
    <w:uiPriority w:val="99"/>
    <w:unhideWhenUsed/>
    <w:rsid w:val="0090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9"/>
  </w:style>
  <w:style w:type="paragraph" w:styleId="Footer">
    <w:name w:val="footer"/>
    <w:basedOn w:val="Normal"/>
    <w:link w:val="FooterChar"/>
    <w:uiPriority w:val="99"/>
    <w:unhideWhenUsed/>
    <w:rsid w:val="0090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11"/>
    <w:pPr>
      <w:ind w:left="720"/>
      <w:contextualSpacing/>
    </w:pPr>
  </w:style>
  <w:style w:type="paragraph" w:styleId="Header">
    <w:name w:val="header"/>
    <w:basedOn w:val="Normal"/>
    <w:link w:val="HeaderChar"/>
    <w:uiPriority w:val="99"/>
    <w:unhideWhenUsed/>
    <w:rsid w:val="0090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9"/>
  </w:style>
  <w:style w:type="paragraph" w:styleId="Footer">
    <w:name w:val="footer"/>
    <w:basedOn w:val="Normal"/>
    <w:link w:val="FooterChar"/>
    <w:uiPriority w:val="99"/>
    <w:unhideWhenUsed/>
    <w:rsid w:val="0090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738</Words>
  <Characters>3382</Characters>
  <Application>Microsoft Macintosh Word</Application>
  <DocSecurity>0</DocSecurity>
  <Lines>80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Nick Bradley</cp:lastModifiedBy>
  <cp:revision>6</cp:revision>
  <dcterms:created xsi:type="dcterms:W3CDTF">2021-04-24T09:04:00Z</dcterms:created>
  <dcterms:modified xsi:type="dcterms:W3CDTF">2021-04-24T11:41:00Z</dcterms:modified>
</cp:coreProperties>
</file>