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5B57" w14:textId="0B3F6C4A" w:rsidR="002F2088" w:rsidRDefault="002F2088" w:rsidP="002F2088">
      <w:pPr>
        <w:jc w:val="right"/>
        <w:rPr>
          <w:b/>
          <w:bCs/>
          <w:sz w:val="28"/>
          <w:szCs w:val="28"/>
        </w:rPr>
      </w:pPr>
      <w:r>
        <w:rPr>
          <w:b/>
          <w:bCs/>
          <w:sz w:val="28"/>
          <w:szCs w:val="28"/>
        </w:rPr>
        <w:t xml:space="preserve">Paper 4 </w:t>
      </w:r>
    </w:p>
    <w:p w14:paraId="3A7974F2" w14:textId="473D170E" w:rsidR="00AE376D" w:rsidRDefault="004431C9" w:rsidP="004431C9">
      <w:pPr>
        <w:jc w:val="center"/>
        <w:rPr>
          <w:b/>
          <w:bCs/>
          <w:sz w:val="28"/>
          <w:szCs w:val="28"/>
        </w:rPr>
      </w:pPr>
      <w:r>
        <w:rPr>
          <w:b/>
          <w:bCs/>
          <w:sz w:val="28"/>
          <w:szCs w:val="28"/>
        </w:rPr>
        <w:t>Report to Ide Parish Council Meeting 19 January 2022</w:t>
      </w:r>
    </w:p>
    <w:p w14:paraId="37716351" w14:textId="13FBE32F" w:rsidR="004431C9" w:rsidRDefault="004431C9" w:rsidP="004431C9">
      <w:pPr>
        <w:jc w:val="center"/>
        <w:rPr>
          <w:b/>
          <w:bCs/>
          <w:sz w:val="28"/>
          <w:szCs w:val="28"/>
        </w:rPr>
      </w:pPr>
    </w:p>
    <w:p w14:paraId="06F39F88" w14:textId="77777777" w:rsidR="004431C9" w:rsidRDefault="004431C9" w:rsidP="004431C9">
      <w:pPr>
        <w:jc w:val="center"/>
        <w:rPr>
          <w:b/>
          <w:bCs/>
          <w:sz w:val="28"/>
          <w:szCs w:val="28"/>
        </w:rPr>
      </w:pPr>
      <w:r>
        <w:rPr>
          <w:b/>
          <w:bCs/>
          <w:sz w:val="28"/>
          <w:szCs w:val="28"/>
        </w:rPr>
        <w:t xml:space="preserve">Ide Joint Projects Fund Raising Group </w:t>
      </w:r>
    </w:p>
    <w:p w14:paraId="41474F53" w14:textId="51E63106" w:rsidR="004431C9" w:rsidRDefault="004431C9" w:rsidP="004431C9">
      <w:pPr>
        <w:jc w:val="center"/>
        <w:rPr>
          <w:b/>
          <w:bCs/>
          <w:sz w:val="28"/>
          <w:szCs w:val="28"/>
        </w:rPr>
      </w:pPr>
      <w:r>
        <w:rPr>
          <w:b/>
          <w:bCs/>
          <w:sz w:val="28"/>
          <w:szCs w:val="28"/>
        </w:rPr>
        <w:t xml:space="preserve">for Weir Meadow and Victorian Orchard </w:t>
      </w:r>
    </w:p>
    <w:p w14:paraId="28B8A4E1" w14:textId="4E9A23DA" w:rsidR="004431C9" w:rsidRDefault="004431C9" w:rsidP="004431C9">
      <w:pPr>
        <w:jc w:val="center"/>
        <w:rPr>
          <w:b/>
          <w:bCs/>
          <w:sz w:val="28"/>
          <w:szCs w:val="28"/>
        </w:rPr>
      </w:pPr>
    </w:p>
    <w:p w14:paraId="0A5E536A" w14:textId="3199A97F" w:rsidR="004431C9" w:rsidRDefault="004431C9" w:rsidP="004431C9">
      <w:pPr>
        <w:rPr>
          <w:sz w:val="22"/>
          <w:szCs w:val="22"/>
        </w:rPr>
      </w:pPr>
      <w:r>
        <w:rPr>
          <w:sz w:val="22"/>
          <w:szCs w:val="22"/>
        </w:rPr>
        <w:t>1. The group met on 8 November 2021; and at time of writing is due to meet on 18 January 2022 at a combined meeting with the Weir Meadow Working Group.</w:t>
      </w:r>
    </w:p>
    <w:p w14:paraId="6F083EF5" w14:textId="2A642455" w:rsidR="004431C9" w:rsidRDefault="004431C9" w:rsidP="004431C9">
      <w:pPr>
        <w:rPr>
          <w:sz w:val="22"/>
          <w:szCs w:val="22"/>
        </w:rPr>
      </w:pPr>
    </w:p>
    <w:p w14:paraId="5ED296EF" w14:textId="31DDDC30" w:rsidR="004431C9" w:rsidRDefault="004431C9" w:rsidP="004431C9">
      <w:pPr>
        <w:rPr>
          <w:sz w:val="22"/>
          <w:szCs w:val="22"/>
        </w:rPr>
      </w:pPr>
      <w:r>
        <w:rPr>
          <w:sz w:val="22"/>
          <w:szCs w:val="22"/>
        </w:rPr>
        <w:t>2. The current members of the group are:</w:t>
      </w:r>
    </w:p>
    <w:p w14:paraId="4D3552DB" w14:textId="029A68A1" w:rsidR="004431C9" w:rsidRDefault="004431C9" w:rsidP="004431C9">
      <w:pPr>
        <w:rPr>
          <w:sz w:val="22"/>
          <w:szCs w:val="22"/>
        </w:rPr>
      </w:pPr>
      <w:r>
        <w:rPr>
          <w:sz w:val="22"/>
          <w:szCs w:val="22"/>
        </w:rPr>
        <w:t xml:space="preserve">Doug Bell, Nick Bradley (Chair), Peter </w:t>
      </w:r>
      <w:proofErr w:type="spellStart"/>
      <w:r>
        <w:rPr>
          <w:sz w:val="22"/>
          <w:szCs w:val="22"/>
        </w:rPr>
        <w:t>Cloke</w:t>
      </w:r>
      <w:proofErr w:type="spellEnd"/>
      <w:r>
        <w:rPr>
          <w:sz w:val="22"/>
          <w:szCs w:val="22"/>
        </w:rPr>
        <w:t xml:space="preserve"> (Chair Community Orchard WG), Richard Cottle (Chair Weir Meadow Working Group), Trevor Gardner, Cheryl </w:t>
      </w:r>
      <w:proofErr w:type="spellStart"/>
      <w:r>
        <w:rPr>
          <w:sz w:val="22"/>
          <w:szCs w:val="22"/>
        </w:rPr>
        <w:t>Haddy</w:t>
      </w:r>
      <w:proofErr w:type="spellEnd"/>
      <w:r>
        <w:rPr>
          <w:sz w:val="22"/>
          <w:szCs w:val="22"/>
        </w:rPr>
        <w:t xml:space="preserve">, David Howe, Mel Liversage (Parish Clerk), Charlotte McGregor, Jessica Paine, Phil </w:t>
      </w:r>
      <w:proofErr w:type="spellStart"/>
      <w:r>
        <w:rPr>
          <w:sz w:val="22"/>
          <w:szCs w:val="22"/>
        </w:rPr>
        <w:t>Willcock</w:t>
      </w:r>
      <w:proofErr w:type="spellEnd"/>
      <w:r>
        <w:rPr>
          <w:sz w:val="22"/>
          <w:szCs w:val="22"/>
        </w:rPr>
        <w:t>.</w:t>
      </w:r>
    </w:p>
    <w:p w14:paraId="71C6C29D" w14:textId="7124E270" w:rsidR="004431C9" w:rsidRDefault="004431C9" w:rsidP="004431C9">
      <w:pPr>
        <w:rPr>
          <w:sz w:val="22"/>
          <w:szCs w:val="22"/>
        </w:rPr>
      </w:pPr>
    </w:p>
    <w:p w14:paraId="6D420D14" w14:textId="108D5D1D" w:rsidR="004431C9" w:rsidRDefault="004431C9" w:rsidP="004431C9">
      <w:pPr>
        <w:rPr>
          <w:sz w:val="22"/>
          <w:szCs w:val="22"/>
        </w:rPr>
      </w:pPr>
      <w:r>
        <w:rPr>
          <w:sz w:val="22"/>
          <w:szCs w:val="22"/>
        </w:rPr>
        <w:t xml:space="preserve">3. The totals raised as of 12 January 2022 </w:t>
      </w:r>
      <w:proofErr w:type="gramStart"/>
      <w:r>
        <w:rPr>
          <w:sz w:val="22"/>
          <w:szCs w:val="22"/>
        </w:rPr>
        <w:t>are :</w:t>
      </w:r>
      <w:proofErr w:type="gramEnd"/>
    </w:p>
    <w:p w14:paraId="2F0FE7FC" w14:textId="6F881F1B" w:rsidR="004431C9" w:rsidRDefault="004431C9" w:rsidP="004431C9">
      <w:pPr>
        <w:rPr>
          <w:sz w:val="22"/>
          <w:szCs w:val="22"/>
        </w:rPr>
      </w:pPr>
      <w:r>
        <w:rPr>
          <w:sz w:val="22"/>
          <w:szCs w:val="22"/>
        </w:rPr>
        <w:t xml:space="preserve">Weir Meadow and N </w:t>
      </w:r>
      <w:proofErr w:type="gramStart"/>
      <w:r>
        <w:rPr>
          <w:sz w:val="22"/>
          <w:szCs w:val="22"/>
        </w:rPr>
        <w:t>Fields  -</w:t>
      </w:r>
      <w:proofErr w:type="gramEnd"/>
      <w:r>
        <w:rPr>
          <w:sz w:val="22"/>
          <w:szCs w:val="22"/>
        </w:rPr>
        <w:t xml:space="preserve"> autumn appeal donations</w:t>
      </w:r>
      <w:r>
        <w:rPr>
          <w:sz w:val="22"/>
          <w:szCs w:val="22"/>
        </w:rPr>
        <w:tab/>
      </w:r>
      <w:r>
        <w:rPr>
          <w:sz w:val="22"/>
          <w:szCs w:val="22"/>
        </w:rPr>
        <w:tab/>
      </w:r>
      <w:r>
        <w:rPr>
          <w:sz w:val="22"/>
          <w:szCs w:val="22"/>
        </w:rPr>
        <w:tab/>
        <w:t>£39,766.93</w:t>
      </w:r>
    </w:p>
    <w:p w14:paraId="05BA54FF" w14:textId="1DDBCEFD" w:rsidR="004431C9" w:rsidRDefault="004431C9" w:rsidP="004431C9">
      <w:pPr>
        <w:rPr>
          <w:sz w:val="22"/>
          <w:szCs w:val="22"/>
        </w:rPr>
      </w:pPr>
      <w:r>
        <w:rPr>
          <w:sz w:val="22"/>
          <w:szCs w:val="22"/>
        </w:rPr>
        <w:t>Victorian Orchard</w:t>
      </w:r>
      <w:r>
        <w:rPr>
          <w:sz w:val="22"/>
          <w:szCs w:val="22"/>
        </w:rPr>
        <w:tab/>
        <w:t xml:space="preserve">       - autumn appeal donations</w:t>
      </w:r>
      <w:r>
        <w:rPr>
          <w:sz w:val="22"/>
          <w:szCs w:val="22"/>
        </w:rPr>
        <w:tab/>
      </w:r>
      <w:r>
        <w:rPr>
          <w:sz w:val="22"/>
          <w:szCs w:val="22"/>
        </w:rPr>
        <w:tab/>
      </w:r>
      <w:r>
        <w:rPr>
          <w:sz w:val="22"/>
          <w:szCs w:val="22"/>
        </w:rPr>
        <w:tab/>
        <w:t>£29,136.10</w:t>
      </w:r>
    </w:p>
    <w:p w14:paraId="0B6023E1" w14:textId="77777777" w:rsidR="004431C9" w:rsidRDefault="004431C9" w:rsidP="004431C9">
      <w:pPr>
        <w:rPr>
          <w:sz w:val="22"/>
          <w:szCs w:val="22"/>
        </w:rPr>
      </w:pPr>
      <w:r>
        <w:rPr>
          <w:sz w:val="22"/>
          <w:szCs w:val="22"/>
        </w:rPr>
        <w:t xml:space="preserve">Victorian </w:t>
      </w:r>
      <w:proofErr w:type="gramStart"/>
      <w:r>
        <w:rPr>
          <w:sz w:val="22"/>
          <w:szCs w:val="22"/>
        </w:rPr>
        <w:t>Orchard  Viridor</w:t>
      </w:r>
      <w:proofErr w:type="gramEnd"/>
      <w:r>
        <w:rPr>
          <w:sz w:val="22"/>
          <w:szCs w:val="22"/>
        </w:rPr>
        <w:t xml:space="preserve"> grant</w:t>
      </w:r>
      <w:r>
        <w:rPr>
          <w:sz w:val="22"/>
          <w:szCs w:val="22"/>
        </w:rPr>
        <w:tab/>
        <w:t xml:space="preserve"> - site purchase</w:t>
      </w:r>
      <w:r>
        <w:rPr>
          <w:sz w:val="22"/>
          <w:szCs w:val="22"/>
        </w:rPr>
        <w:tab/>
      </w:r>
      <w:r>
        <w:rPr>
          <w:sz w:val="22"/>
          <w:szCs w:val="22"/>
        </w:rPr>
        <w:tab/>
      </w:r>
      <w:r>
        <w:rPr>
          <w:sz w:val="22"/>
          <w:szCs w:val="22"/>
        </w:rPr>
        <w:tab/>
      </w:r>
      <w:r>
        <w:rPr>
          <w:sz w:val="22"/>
          <w:szCs w:val="22"/>
        </w:rPr>
        <w:tab/>
        <w:t>£31,025.00</w:t>
      </w:r>
    </w:p>
    <w:p w14:paraId="37DABDD0" w14:textId="262A2EFA" w:rsidR="004431C9" w:rsidRDefault="004431C9" w:rsidP="004431C9">
      <w:pPr>
        <w:rPr>
          <w:sz w:val="22"/>
          <w:szCs w:val="22"/>
        </w:rPr>
      </w:pPr>
      <w:r>
        <w:rPr>
          <w:sz w:val="22"/>
          <w:szCs w:val="22"/>
        </w:rPr>
        <w:tab/>
      </w:r>
      <w:r>
        <w:rPr>
          <w:sz w:val="22"/>
          <w:szCs w:val="22"/>
        </w:rPr>
        <w:tab/>
      </w:r>
      <w:r>
        <w:rPr>
          <w:sz w:val="22"/>
          <w:szCs w:val="22"/>
        </w:rPr>
        <w:tab/>
      </w:r>
      <w:r>
        <w:rPr>
          <w:sz w:val="22"/>
          <w:szCs w:val="22"/>
        </w:rPr>
        <w:tab/>
        <w:t xml:space="preserve">  - equipment</w:t>
      </w:r>
      <w:r>
        <w:rPr>
          <w:sz w:val="22"/>
          <w:szCs w:val="22"/>
        </w:rPr>
        <w:tab/>
      </w:r>
      <w:r>
        <w:rPr>
          <w:sz w:val="22"/>
          <w:szCs w:val="22"/>
        </w:rPr>
        <w:tab/>
      </w:r>
      <w:r>
        <w:rPr>
          <w:sz w:val="22"/>
          <w:szCs w:val="22"/>
        </w:rPr>
        <w:tab/>
      </w:r>
      <w:r>
        <w:rPr>
          <w:sz w:val="22"/>
          <w:szCs w:val="22"/>
        </w:rPr>
        <w:tab/>
      </w:r>
      <w:proofErr w:type="gramStart"/>
      <w:r>
        <w:rPr>
          <w:sz w:val="22"/>
          <w:szCs w:val="22"/>
        </w:rPr>
        <w:t>£  2,474.00</w:t>
      </w:r>
      <w:proofErr w:type="gramEnd"/>
    </w:p>
    <w:p w14:paraId="22570E2E" w14:textId="7174DDB6" w:rsidR="004431C9" w:rsidRDefault="004431C9" w:rsidP="004431C9">
      <w:pPr>
        <w:rPr>
          <w:sz w:val="22"/>
          <w:szCs w:val="22"/>
        </w:rPr>
      </w:pPr>
      <w:r>
        <w:rPr>
          <w:sz w:val="22"/>
          <w:szCs w:val="22"/>
        </w:rPr>
        <w:t xml:space="preserve">Less Viridor 10% Contributing Third Party Landfill Tax Payment                </w:t>
      </w:r>
      <w:r>
        <w:rPr>
          <w:b/>
          <w:bCs/>
          <w:sz w:val="22"/>
          <w:szCs w:val="22"/>
        </w:rPr>
        <w:t xml:space="preserve">- </w:t>
      </w:r>
      <w:proofErr w:type="gramStart"/>
      <w:r>
        <w:rPr>
          <w:sz w:val="22"/>
          <w:szCs w:val="22"/>
        </w:rPr>
        <w:t>£  3,344.90</w:t>
      </w:r>
      <w:proofErr w:type="gramEnd"/>
      <w:r>
        <w:rPr>
          <w:sz w:val="22"/>
          <w:szCs w:val="22"/>
        </w:rPr>
        <w:t xml:space="preserve"> </w:t>
      </w:r>
      <w:r>
        <w:rPr>
          <w:sz w:val="22"/>
          <w:szCs w:val="22"/>
        </w:rPr>
        <w:tab/>
      </w:r>
    </w:p>
    <w:p w14:paraId="0B85AA2B" w14:textId="77777777" w:rsidR="004431C9" w:rsidRDefault="004431C9" w:rsidP="004431C9">
      <w:pPr>
        <w:rPr>
          <w:sz w:val="22"/>
          <w:szCs w:val="22"/>
        </w:rPr>
      </w:pPr>
    </w:p>
    <w:p w14:paraId="58EEE7A4" w14:textId="36257AE8" w:rsidR="004431C9" w:rsidRPr="004431C9" w:rsidRDefault="004431C9" w:rsidP="004431C9">
      <w:pPr>
        <w:rPr>
          <w:b/>
          <w:bCs/>
          <w:sz w:val="22"/>
          <w:szCs w:val="22"/>
        </w:rPr>
      </w:pPr>
      <w:r w:rsidRPr="004431C9">
        <w:rPr>
          <w:b/>
          <w:bCs/>
          <w:sz w:val="22"/>
          <w:szCs w:val="22"/>
        </w:rPr>
        <w:t xml:space="preserve">Total available to spend on buying the sites </w:t>
      </w:r>
      <w:r w:rsidRPr="004431C9">
        <w:rPr>
          <w:b/>
          <w:bCs/>
          <w:sz w:val="22"/>
          <w:szCs w:val="22"/>
        </w:rPr>
        <w:tab/>
      </w:r>
      <w:r w:rsidRPr="004431C9">
        <w:rPr>
          <w:b/>
          <w:bCs/>
          <w:sz w:val="22"/>
          <w:szCs w:val="22"/>
        </w:rPr>
        <w:tab/>
      </w:r>
      <w:r w:rsidRPr="004431C9">
        <w:rPr>
          <w:b/>
          <w:bCs/>
          <w:sz w:val="22"/>
          <w:szCs w:val="22"/>
        </w:rPr>
        <w:tab/>
      </w:r>
      <w:r w:rsidRPr="004431C9">
        <w:rPr>
          <w:b/>
          <w:bCs/>
          <w:sz w:val="22"/>
          <w:szCs w:val="22"/>
        </w:rPr>
        <w:tab/>
        <w:t>£96,583.13</w:t>
      </w:r>
    </w:p>
    <w:p w14:paraId="60503F5A" w14:textId="240FFDD9" w:rsidR="004431C9" w:rsidRDefault="004431C9" w:rsidP="004431C9">
      <w:pPr>
        <w:rPr>
          <w:sz w:val="22"/>
          <w:szCs w:val="22"/>
        </w:rPr>
      </w:pPr>
    </w:p>
    <w:p w14:paraId="21A8216E" w14:textId="3642B72A" w:rsidR="004431C9" w:rsidRDefault="004431C9" w:rsidP="004431C9">
      <w:pPr>
        <w:rPr>
          <w:sz w:val="22"/>
          <w:szCs w:val="22"/>
        </w:rPr>
      </w:pPr>
      <w:r>
        <w:rPr>
          <w:sz w:val="22"/>
          <w:szCs w:val="22"/>
        </w:rPr>
        <w:t xml:space="preserve">4. When considering taking a loan for the shortfall, DALC advise that it should be a single loan to cover both sites treated as a single project. This is also the view of the </w:t>
      </w:r>
      <w:proofErr w:type="gramStart"/>
      <w:r>
        <w:rPr>
          <w:sz w:val="22"/>
          <w:szCs w:val="22"/>
        </w:rPr>
        <w:t>fund raising</w:t>
      </w:r>
      <w:proofErr w:type="gramEnd"/>
      <w:r>
        <w:rPr>
          <w:sz w:val="22"/>
          <w:szCs w:val="22"/>
        </w:rPr>
        <w:t xml:space="preserve"> group, and forms the basis of the consultation survey currently under way. DALC also advise that the loan must include the VAT payable.  </w:t>
      </w:r>
    </w:p>
    <w:p w14:paraId="798E8E23" w14:textId="77777777" w:rsidR="004431C9" w:rsidRDefault="004431C9" w:rsidP="004431C9">
      <w:pPr>
        <w:rPr>
          <w:sz w:val="22"/>
          <w:szCs w:val="22"/>
        </w:rPr>
      </w:pPr>
    </w:p>
    <w:p w14:paraId="5E4BFAD7" w14:textId="29C63F58" w:rsidR="004431C9" w:rsidRDefault="004431C9" w:rsidP="004431C9">
      <w:pPr>
        <w:rPr>
          <w:sz w:val="22"/>
          <w:szCs w:val="22"/>
        </w:rPr>
      </w:pPr>
      <w:r>
        <w:rPr>
          <w:sz w:val="22"/>
          <w:szCs w:val="22"/>
        </w:rPr>
        <w:t xml:space="preserve">5. To buy the sites we need a total </w:t>
      </w:r>
      <w:proofErr w:type="gramStart"/>
      <w:r>
        <w:rPr>
          <w:sz w:val="22"/>
          <w:szCs w:val="22"/>
        </w:rPr>
        <w:t>of  £</w:t>
      </w:r>
      <w:proofErr w:type="gramEnd"/>
      <w:r>
        <w:rPr>
          <w:sz w:val="22"/>
          <w:szCs w:val="22"/>
        </w:rPr>
        <w:t>257,000. This is made up as follows:</w:t>
      </w:r>
    </w:p>
    <w:p w14:paraId="0EA2A74B" w14:textId="77777777" w:rsidR="004431C9" w:rsidRDefault="004431C9" w:rsidP="004431C9">
      <w:pPr>
        <w:rPr>
          <w:sz w:val="22"/>
          <w:szCs w:val="22"/>
        </w:rPr>
      </w:pPr>
    </w:p>
    <w:p w14:paraId="6BD76DB3" w14:textId="01961394" w:rsidR="004431C9" w:rsidRDefault="004431C9" w:rsidP="004431C9">
      <w:pPr>
        <w:rPr>
          <w:b/>
          <w:bCs/>
          <w:sz w:val="22"/>
          <w:szCs w:val="22"/>
        </w:rPr>
      </w:pPr>
      <w:r w:rsidRPr="004431C9">
        <w:rPr>
          <w:b/>
          <w:bCs/>
          <w:sz w:val="22"/>
          <w:szCs w:val="22"/>
        </w:rPr>
        <w:t>Weir Meadow &amp; N Fields</w:t>
      </w:r>
      <w:r>
        <w:rPr>
          <w:b/>
          <w:bCs/>
          <w:sz w:val="22"/>
          <w:szCs w:val="22"/>
        </w:rPr>
        <w:tab/>
      </w:r>
      <w:r w:rsidRPr="004431C9">
        <w:rPr>
          <w:sz w:val="22"/>
          <w:szCs w:val="22"/>
        </w:rPr>
        <w:t xml:space="preserve">Purchase </w:t>
      </w:r>
      <w:proofErr w:type="gramStart"/>
      <w:r>
        <w:rPr>
          <w:sz w:val="22"/>
          <w:szCs w:val="22"/>
        </w:rPr>
        <w:t xml:space="preserve">price  </w:t>
      </w:r>
      <w:proofErr w:type="spellStart"/>
      <w:r w:rsidRPr="004431C9">
        <w:rPr>
          <w:sz w:val="22"/>
          <w:szCs w:val="22"/>
        </w:rPr>
        <w:t>inc</w:t>
      </w:r>
      <w:proofErr w:type="spellEnd"/>
      <w:proofErr w:type="gramEnd"/>
      <w:r w:rsidRPr="004431C9">
        <w:rPr>
          <w:sz w:val="22"/>
          <w:szCs w:val="22"/>
        </w:rPr>
        <w:t xml:space="preserve"> VAT</w:t>
      </w:r>
      <w:r w:rsidRPr="004431C9">
        <w:rPr>
          <w:sz w:val="22"/>
          <w:szCs w:val="22"/>
        </w:rPr>
        <w:tab/>
      </w:r>
      <w:r>
        <w:rPr>
          <w:b/>
          <w:bCs/>
          <w:sz w:val="22"/>
          <w:szCs w:val="22"/>
        </w:rPr>
        <w:tab/>
      </w:r>
      <w:r>
        <w:rPr>
          <w:b/>
          <w:bCs/>
          <w:sz w:val="22"/>
          <w:szCs w:val="22"/>
        </w:rPr>
        <w:tab/>
      </w:r>
      <w:r>
        <w:rPr>
          <w:sz w:val="22"/>
          <w:szCs w:val="22"/>
        </w:rPr>
        <w:t>£ 178,000</w:t>
      </w:r>
      <w:r w:rsidRPr="004431C9">
        <w:rPr>
          <w:b/>
          <w:bCs/>
          <w:sz w:val="22"/>
          <w:szCs w:val="22"/>
        </w:rPr>
        <w:tab/>
      </w:r>
    </w:p>
    <w:p w14:paraId="62326C30" w14:textId="7579BE6C" w:rsidR="004431C9" w:rsidRDefault="004431C9" w:rsidP="004431C9">
      <w:pPr>
        <w:rPr>
          <w:sz w:val="22"/>
          <w:szCs w:val="22"/>
        </w:rPr>
      </w:pPr>
      <w:r>
        <w:rPr>
          <w:b/>
          <w:bCs/>
          <w:sz w:val="22"/>
          <w:szCs w:val="22"/>
        </w:rPr>
        <w:tab/>
      </w:r>
      <w:r>
        <w:rPr>
          <w:b/>
          <w:bCs/>
          <w:sz w:val="22"/>
          <w:szCs w:val="22"/>
        </w:rPr>
        <w:tab/>
      </w:r>
      <w:r>
        <w:rPr>
          <w:b/>
          <w:bCs/>
          <w:sz w:val="22"/>
          <w:szCs w:val="22"/>
        </w:rPr>
        <w:tab/>
      </w:r>
      <w:r>
        <w:rPr>
          <w:b/>
          <w:bCs/>
          <w:sz w:val="22"/>
          <w:szCs w:val="22"/>
        </w:rPr>
        <w:tab/>
      </w:r>
      <w:r>
        <w:rPr>
          <w:sz w:val="22"/>
          <w:szCs w:val="22"/>
        </w:rPr>
        <w:t xml:space="preserve">Legal fees </w:t>
      </w:r>
      <w:proofErr w:type="spellStart"/>
      <w:r>
        <w:rPr>
          <w:sz w:val="22"/>
          <w:szCs w:val="22"/>
        </w:rPr>
        <w:t>inc</w:t>
      </w:r>
      <w:proofErr w:type="spellEnd"/>
      <w:r>
        <w:rPr>
          <w:sz w:val="22"/>
          <w:szCs w:val="22"/>
        </w:rPr>
        <w:t xml:space="preserve"> VAT (</w:t>
      </w:r>
      <w:proofErr w:type="spellStart"/>
      <w:r>
        <w:rPr>
          <w:sz w:val="22"/>
          <w:szCs w:val="22"/>
        </w:rPr>
        <w:t>est</w:t>
      </w:r>
      <w:proofErr w:type="spellEnd"/>
      <w:r>
        <w:rPr>
          <w:sz w:val="22"/>
          <w:szCs w:val="22"/>
        </w:rPr>
        <w:t>)</w:t>
      </w:r>
      <w:r>
        <w:rPr>
          <w:sz w:val="22"/>
          <w:szCs w:val="22"/>
        </w:rPr>
        <w:tab/>
      </w:r>
      <w:r>
        <w:rPr>
          <w:sz w:val="22"/>
          <w:szCs w:val="22"/>
        </w:rPr>
        <w:tab/>
      </w:r>
      <w:r>
        <w:rPr>
          <w:sz w:val="22"/>
          <w:szCs w:val="22"/>
        </w:rPr>
        <w:tab/>
        <w:t>£      1,200</w:t>
      </w:r>
    </w:p>
    <w:p w14:paraId="3BFB0A4F" w14:textId="5A8B3523" w:rsidR="004431C9" w:rsidRDefault="004431C9" w:rsidP="004431C9">
      <w:pPr>
        <w:rPr>
          <w:sz w:val="22"/>
          <w:szCs w:val="22"/>
        </w:rPr>
      </w:pPr>
      <w:r>
        <w:rPr>
          <w:sz w:val="22"/>
          <w:szCs w:val="22"/>
        </w:rPr>
        <w:tab/>
      </w:r>
      <w:r>
        <w:rPr>
          <w:sz w:val="22"/>
          <w:szCs w:val="22"/>
        </w:rPr>
        <w:tab/>
      </w:r>
      <w:r>
        <w:rPr>
          <w:sz w:val="22"/>
          <w:szCs w:val="22"/>
        </w:rPr>
        <w:tab/>
      </w:r>
      <w:r>
        <w:rPr>
          <w:sz w:val="22"/>
          <w:szCs w:val="22"/>
        </w:rPr>
        <w:tab/>
        <w:t>Stamp duty SDLT</w:t>
      </w:r>
      <w:r>
        <w:rPr>
          <w:sz w:val="22"/>
          <w:szCs w:val="22"/>
        </w:rPr>
        <w:tab/>
      </w:r>
      <w:r>
        <w:rPr>
          <w:sz w:val="22"/>
          <w:szCs w:val="22"/>
        </w:rPr>
        <w:tab/>
      </w:r>
      <w:r>
        <w:rPr>
          <w:sz w:val="22"/>
          <w:szCs w:val="22"/>
        </w:rPr>
        <w:tab/>
        <w:t>£         648</w:t>
      </w:r>
    </w:p>
    <w:p w14:paraId="42486150" w14:textId="2982677E" w:rsidR="004431C9" w:rsidRDefault="004431C9" w:rsidP="004431C9">
      <w:pPr>
        <w:rPr>
          <w:sz w:val="22"/>
          <w:szCs w:val="22"/>
        </w:rPr>
      </w:pPr>
      <w:r>
        <w:rPr>
          <w:sz w:val="22"/>
          <w:szCs w:val="22"/>
        </w:rPr>
        <w:tab/>
      </w:r>
      <w:r>
        <w:rPr>
          <w:sz w:val="22"/>
          <w:szCs w:val="22"/>
        </w:rPr>
        <w:tab/>
      </w:r>
      <w:r>
        <w:rPr>
          <w:sz w:val="22"/>
          <w:szCs w:val="22"/>
        </w:rPr>
        <w:tab/>
      </w:r>
      <w:r>
        <w:rPr>
          <w:sz w:val="22"/>
          <w:szCs w:val="22"/>
        </w:rPr>
        <w:tab/>
        <w:t>Land registry</w:t>
      </w:r>
      <w:r>
        <w:rPr>
          <w:sz w:val="22"/>
          <w:szCs w:val="22"/>
        </w:rPr>
        <w:tab/>
      </w:r>
      <w:r>
        <w:rPr>
          <w:sz w:val="22"/>
          <w:szCs w:val="22"/>
        </w:rPr>
        <w:tab/>
      </w:r>
      <w:r>
        <w:rPr>
          <w:sz w:val="22"/>
          <w:szCs w:val="22"/>
        </w:rPr>
        <w:tab/>
      </w:r>
      <w:r>
        <w:rPr>
          <w:sz w:val="22"/>
          <w:szCs w:val="22"/>
        </w:rPr>
        <w:tab/>
        <w:t>£         230</w:t>
      </w:r>
    </w:p>
    <w:p w14:paraId="7DCEC68D" w14:textId="77777777" w:rsidR="004431C9" w:rsidRDefault="004431C9" w:rsidP="004431C9">
      <w:pPr>
        <w:rPr>
          <w:sz w:val="22"/>
          <w:szCs w:val="22"/>
        </w:rPr>
      </w:pPr>
    </w:p>
    <w:p w14:paraId="23946C67" w14:textId="0AC91635" w:rsidR="004431C9" w:rsidRDefault="004431C9" w:rsidP="004431C9">
      <w:pPr>
        <w:rPr>
          <w:sz w:val="22"/>
          <w:szCs w:val="22"/>
        </w:rPr>
      </w:pPr>
      <w:r>
        <w:rPr>
          <w:b/>
          <w:bCs/>
          <w:sz w:val="22"/>
          <w:szCs w:val="22"/>
        </w:rPr>
        <w:t>Victorian Orchard</w:t>
      </w:r>
      <w:r>
        <w:rPr>
          <w:b/>
          <w:bCs/>
          <w:sz w:val="22"/>
          <w:szCs w:val="22"/>
        </w:rPr>
        <w:tab/>
      </w:r>
      <w:r>
        <w:rPr>
          <w:b/>
          <w:bCs/>
          <w:sz w:val="22"/>
          <w:szCs w:val="22"/>
        </w:rPr>
        <w:tab/>
      </w:r>
      <w:r>
        <w:rPr>
          <w:sz w:val="22"/>
          <w:szCs w:val="22"/>
        </w:rPr>
        <w:t xml:space="preserve">Purchase price </w:t>
      </w:r>
      <w:proofErr w:type="spellStart"/>
      <w:r>
        <w:rPr>
          <w:sz w:val="22"/>
          <w:szCs w:val="22"/>
        </w:rPr>
        <w:t>inc</w:t>
      </w:r>
      <w:proofErr w:type="spellEnd"/>
      <w:r>
        <w:rPr>
          <w:sz w:val="22"/>
          <w:szCs w:val="22"/>
        </w:rPr>
        <w:t xml:space="preserve"> VAT</w:t>
      </w:r>
      <w:r>
        <w:rPr>
          <w:sz w:val="22"/>
          <w:szCs w:val="22"/>
        </w:rPr>
        <w:tab/>
      </w:r>
      <w:r>
        <w:rPr>
          <w:sz w:val="22"/>
          <w:szCs w:val="22"/>
        </w:rPr>
        <w:tab/>
        <w:t xml:space="preserve">              £    73,610</w:t>
      </w:r>
    </w:p>
    <w:p w14:paraId="0B34C5A2" w14:textId="5F65A307" w:rsidR="004431C9" w:rsidRDefault="004431C9" w:rsidP="004431C9">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Legal fees </w:t>
      </w:r>
      <w:proofErr w:type="spellStart"/>
      <w:r>
        <w:rPr>
          <w:sz w:val="22"/>
          <w:szCs w:val="22"/>
        </w:rPr>
        <w:t>inc</w:t>
      </w:r>
      <w:proofErr w:type="spellEnd"/>
      <w:r>
        <w:rPr>
          <w:sz w:val="22"/>
          <w:szCs w:val="22"/>
        </w:rPr>
        <w:t xml:space="preserve"> VAT (</w:t>
      </w:r>
      <w:proofErr w:type="spellStart"/>
      <w:r>
        <w:rPr>
          <w:sz w:val="22"/>
          <w:szCs w:val="22"/>
        </w:rPr>
        <w:t>est</w:t>
      </w:r>
      <w:proofErr w:type="spellEnd"/>
      <w:r>
        <w:rPr>
          <w:sz w:val="22"/>
          <w:szCs w:val="22"/>
        </w:rPr>
        <w:t>)</w:t>
      </w:r>
      <w:r>
        <w:rPr>
          <w:sz w:val="22"/>
          <w:szCs w:val="22"/>
        </w:rPr>
        <w:tab/>
      </w:r>
      <w:r>
        <w:rPr>
          <w:sz w:val="22"/>
          <w:szCs w:val="22"/>
        </w:rPr>
        <w:tab/>
        <w:t xml:space="preserve">              £      1,200</w:t>
      </w:r>
    </w:p>
    <w:p w14:paraId="7D29128D" w14:textId="592C3116" w:rsidR="004431C9" w:rsidRDefault="004431C9" w:rsidP="004431C9">
      <w:pPr>
        <w:rPr>
          <w:sz w:val="22"/>
          <w:szCs w:val="22"/>
        </w:rPr>
      </w:pPr>
      <w:r>
        <w:rPr>
          <w:sz w:val="22"/>
          <w:szCs w:val="22"/>
        </w:rPr>
        <w:tab/>
      </w:r>
      <w:r>
        <w:rPr>
          <w:sz w:val="22"/>
          <w:szCs w:val="22"/>
        </w:rPr>
        <w:tab/>
      </w:r>
      <w:r>
        <w:rPr>
          <w:sz w:val="22"/>
          <w:szCs w:val="22"/>
        </w:rPr>
        <w:tab/>
      </w:r>
      <w:r>
        <w:rPr>
          <w:sz w:val="22"/>
          <w:szCs w:val="22"/>
        </w:rPr>
        <w:tab/>
        <w:t>Land registry</w:t>
      </w:r>
      <w:r>
        <w:rPr>
          <w:sz w:val="22"/>
          <w:szCs w:val="22"/>
        </w:rPr>
        <w:tab/>
      </w:r>
      <w:r>
        <w:rPr>
          <w:sz w:val="22"/>
          <w:szCs w:val="22"/>
        </w:rPr>
        <w:tab/>
      </w:r>
      <w:r>
        <w:rPr>
          <w:sz w:val="22"/>
          <w:szCs w:val="22"/>
        </w:rPr>
        <w:tab/>
      </w:r>
      <w:r>
        <w:rPr>
          <w:sz w:val="22"/>
          <w:szCs w:val="22"/>
        </w:rPr>
        <w:tab/>
        <w:t>£           45</w:t>
      </w:r>
      <w:r>
        <w:rPr>
          <w:sz w:val="22"/>
          <w:szCs w:val="22"/>
        </w:rPr>
        <w:tab/>
      </w:r>
    </w:p>
    <w:p w14:paraId="22E1E867" w14:textId="0F640844" w:rsidR="004431C9" w:rsidRDefault="004431C9" w:rsidP="004431C9">
      <w:pPr>
        <w:rPr>
          <w:sz w:val="22"/>
          <w:szCs w:val="22"/>
        </w:rPr>
      </w:pPr>
      <w:r>
        <w:rPr>
          <w:sz w:val="22"/>
          <w:szCs w:val="22"/>
        </w:rPr>
        <w:tab/>
      </w:r>
      <w:r>
        <w:rPr>
          <w:sz w:val="22"/>
          <w:szCs w:val="22"/>
        </w:rPr>
        <w:tab/>
      </w:r>
      <w:r>
        <w:rPr>
          <w:sz w:val="22"/>
          <w:szCs w:val="22"/>
        </w:rPr>
        <w:tab/>
      </w:r>
      <w:r>
        <w:rPr>
          <w:sz w:val="22"/>
          <w:szCs w:val="22"/>
        </w:rPr>
        <w:tab/>
        <w:t>Contingency</w:t>
      </w:r>
      <w:r>
        <w:rPr>
          <w:sz w:val="22"/>
          <w:szCs w:val="22"/>
        </w:rPr>
        <w:tab/>
      </w:r>
      <w:r>
        <w:rPr>
          <w:sz w:val="22"/>
          <w:szCs w:val="22"/>
        </w:rPr>
        <w:tab/>
      </w:r>
      <w:r>
        <w:rPr>
          <w:sz w:val="22"/>
          <w:szCs w:val="22"/>
        </w:rPr>
        <w:tab/>
      </w:r>
      <w:r>
        <w:rPr>
          <w:sz w:val="22"/>
          <w:szCs w:val="22"/>
        </w:rPr>
        <w:tab/>
        <w:t>£      2,000</w:t>
      </w:r>
      <w:r>
        <w:rPr>
          <w:sz w:val="22"/>
          <w:szCs w:val="22"/>
        </w:rPr>
        <w:tab/>
      </w:r>
      <w:r>
        <w:rPr>
          <w:sz w:val="22"/>
          <w:szCs w:val="22"/>
        </w:rPr>
        <w:tab/>
      </w:r>
    </w:p>
    <w:p w14:paraId="09A7FBC1" w14:textId="77777777" w:rsidR="004431C9" w:rsidRDefault="004431C9" w:rsidP="004431C9">
      <w:pPr>
        <w:rPr>
          <w:sz w:val="22"/>
          <w:szCs w:val="22"/>
        </w:rPr>
      </w:pPr>
      <w:r>
        <w:rPr>
          <w:sz w:val="22"/>
          <w:szCs w:val="22"/>
        </w:rPr>
        <w:t xml:space="preserve"> </w:t>
      </w:r>
      <w:r>
        <w:rPr>
          <w:b/>
          <w:bCs/>
          <w:sz w:val="22"/>
          <w:szCs w:val="22"/>
        </w:rPr>
        <w:t>TOTAL</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£ 256,933</w:t>
      </w:r>
      <w:r>
        <w:rPr>
          <w:sz w:val="22"/>
          <w:szCs w:val="22"/>
        </w:rPr>
        <w:t xml:space="preserve">  </w:t>
      </w:r>
    </w:p>
    <w:p w14:paraId="073CEF71" w14:textId="77777777" w:rsidR="004431C9" w:rsidRDefault="004431C9" w:rsidP="004431C9">
      <w:pPr>
        <w:rPr>
          <w:sz w:val="22"/>
          <w:szCs w:val="22"/>
        </w:rPr>
      </w:pPr>
    </w:p>
    <w:p w14:paraId="1356ABEE" w14:textId="1BA9461C" w:rsidR="008A1C54" w:rsidRDefault="004431C9" w:rsidP="004431C9">
      <w:pPr>
        <w:rPr>
          <w:sz w:val="22"/>
          <w:szCs w:val="22"/>
        </w:rPr>
      </w:pPr>
      <w:r>
        <w:rPr>
          <w:sz w:val="22"/>
          <w:szCs w:val="22"/>
        </w:rPr>
        <w:t xml:space="preserve">6. The shortfall is £160,350 (£161,000 </w:t>
      </w:r>
      <w:r w:rsidR="008A1C54">
        <w:rPr>
          <w:sz w:val="22"/>
          <w:szCs w:val="22"/>
        </w:rPr>
        <w:t>when the consultation survey went to press before recent</w:t>
      </w:r>
      <w:r>
        <w:rPr>
          <w:sz w:val="22"/>
          <w:szCs w:val="22"/>
        </w:rPr>
        <w:t xml:space="preserve"> donations). Fixed interest rates for the Public Works Loan Board for </w:t>
      </w:r>
      <w:proofErr w:type="gramStart"/>
      <w:r>
        <w:rPr>
          <w:sz w:val="22"/>
          <w:szCs w:val="22"/>
        </w:rPr>
        <w:t>50 year</w:t>
      </w:r>
      <w:proofErr w:type="gramEnd"/>
      <w:r>
        <w:rPr>
          <w:sz w:val="22"/>
          <w:szCs w:val="22"/>
        </w:rPr>
        <w:t xml:space="preserve"> loans </w:t>
      </w:r>
      <w:r w:rsidR="008A1C54">
        <w:rPr>
          <w:sz w:val="22"/>
          <w:szCs w:val="22"/>
        </w:rPr>
        <w:t>have risen from 1.9% to 2.3% over the last 3 months, and the trend is</w:t>
      </w:r>
      <w:r>
        <w:rPr>
          <w:sz w:val="22"/>
          <w:szCs w:val="22"/>
        </w:rPr>
        <w:t xml:space="preserve"> slowly</w:t>
      </w:r>
      <w:r w:rsidR="008A1C54">
        <w:rPr>
          <w:sz w:val="22"/>
          <w:szCs w:val="22"/>
        </w:rPr>
        <w:t xml:space="preserve"> upwards</w:t>
      </w:r>
      <w:r>
        <w:rPr>
          <w:sz w:val="22"/>
          <w:szCs w:val="22"/>
        </w:rPr>
        <w:t xml:space="preserve">. </w:t>
      </w:r>
      <w:r w:rsidR="008A1C54">
        <w:rPr>
          <w:sz w:val="22"/>
          <w:szCs w:val="22"/>
        </w:rPr>
        <w:t xml:space="preserve">Given the national economic position, we feel it is prudent to expect them to go on rising </w:t>
      </w:r>
      <w:r>
        <w:rPr>
          <w:sz w:val="22"/>
          <w:szCs w:val="22"/>
        </w:rPr>
        <w:t>at a similar trajectory between now and the day we actually take the loan</w:t>
      </w:r>
      <w:r w:rsidR="008A1C54">
        <w:rPr>
          <w:sz w:val="22"/>
          <w:szCs w:val="22"/>
        </w:rPr>
        <w:t xml:space="preserve">, which we anticipate will be </w:t>
      </w:r>
      <w:r>
        <w:rPr>
          <w:sz w:val="22"/>
          <w:szCs w:val="22"/>
        </w:rPr>
        <w:t>in May</w:t>
      </w:r>
      <w:r w:rsidR="008A1C54">
        <w:rPr>
          <w:sz w:val="22"/>
          <w:szCs w:val="22"/>
        </w:rPr>
        <w:t xml:space="preserve"> 2022</w:t>
      </w:r>
      <w:r>
        <w:rPr>
          <w:sz w:val="22"/>
          <w:szCs w:val="22"/>
        </w:rPr>
        <w:t>. This calculation produces a figure of £5</w:t>
      </w:r>
      <w:r w:rsidR="00C95E45">
        <w:rPr>
          <w:sz w:val="22"/>
          <w:szCs w:val="22"/>
        </w:rPr>
        <w:t>514</w:t>
      </w:r>
      <w:r>
        <w:rPr>
          <w:sz w:val="22"/>
          <w:szCs w:val="22"/>
        </w:rPr>
        <w:t xml:space="preserve"> per annum </w:t>
      </w:r>
      <w:proofErr w:type="gramStart"/>
      <w:r>
        <w:rPr>
          <w:sz w:val="22"/>
          <w:szCs w:val="22"/>
        </w:rPr>
        <w:t>in  repayments</w:t>
      </w:r>
      <w:proofErr w:type="gramEnd"/>
      <w:r>
        <w:rPr>
          <w:sz w:val="22"/>
          <w:szCs w:val="22"/>
        </w:rPr>
        <w:t xml:space="preserve"> needed to service the loan in interest and capital repayments over 50 years on an annuity basis.</w:t>
      </w:r>
      <w:r w:rsidR="008A1C54">
        <w:rPr>
          <w:sz w:val="22"/>
          <w:szCs w:val="22"/>
        </w:rPr>
        <w:t xml:space="preserve"> That figure of £5</w:t>
      </w:r>
      <w:r w:rsidR="00C95E45">
        <w:rPr>
          <w:sz w:val="22"/>
          <w:szCs w:val="22"/>
        </w:rPr>
        <w:t>514</w:t>
      </w:r>
      <w:r w:rsidR="008A1C54">
        <w:rPr>
          <w:sz w:val="22"/>
          <w:szCs w:val="22"/>
        </w:rPr>
        <w:t xml:space="preserve"> will be added to our precept demand for the year 2022-23.</w:t>
      </w:r>
      <w:r w:rsidR="00B3012B">
        <w:rPr>
          <w:sz w:val="22"/>
          <w:szCs w:val="22"/>
        </w:rPr>
        <w:t xml:space="preserve"> It is this £5</w:t>
      </w:r>
      <w:r w:rsidR="00E8679F">
        <w:rPr>
          <w:sz w:val="22"/>
          <w:szCs w:val="22"/>
        </w:rPr>
        <w:t>514</w:t>
      </w:r>
      <w:r w:rsidR="00B3012B">
        <w:rPr>
          <w:sz w:val="22"/>
          <w:szCs w:val="22"/>
        </w:rPr>
        <w:t xml:space="preserve"> that, if residents support us </w:t>
      </w:r>
      <w:proofErr w:type="gramStart"/>
      <w:r w:rsidR="00B3012B">
        <w:rPr>
          <w:sz w:val="22"/>
          <w:szCs w:val="22"/>
        </w:rPr>
        <w:t>in  the</w:t>
      </w:r>
      <w:proofErr w:type="gramEnd"/>
      <w:r w:rsidR="00B3012B">
        <w:rPr>
          <w:sz w:val="22"/>
          <w:szCs w:val="22"/>
        </w:rPr>
        <w:t xml:space="preserve"> consultation </w:t>
      </w:r>
      <w:r w:rsidR="00B3012B">
        <w:rPr>
          <w:sz w:val="22"/>
          <w:szCs w:val="22"/>
        </w:rPr>
        <w:lastRenderedPageBreak/>
        <w:t>exercise, will lead to an additional £1.89 per month on  the council tax for an average band D household.</w:t>
      </w:r>
    </w:p>
    <w:p w14:paraId="39CDAACF" w14:textId="221E8CA9" w:rsidR="008A1C54" w:rsidRDefault="008A1C54" w:rsidP="004431C9">
      <w:pPr>
        <w:rPr>
          <w:sz w:val="22"/>
          <w:szCs w:val="22"/>
        </w:rPr>
      </w:pPr>
    </w:p>
    <w:p w14:paraId="0906F17C" w14:textId="1DFF48E5" w:rsidR="008A1C54" w:rsidRDefault="008A1C54" w:rsidP="004431C9">
      <w:pPr>
        <w:rPr>
          <w:sz w:val="22"/>
          <w:szCs w:val="22"/>
        </w:rPr>
      </w:pPr>
      <w:r>
        <w:rPr>
          <w:sz w:val="22"/>
          <w:szCs w:val="22"/>
        </w:rPr>
        <w:t xml:space="preserve">7. Future funding issues. </w:t>
      </w:r>
    </w:p>
    <w:p w14:paraId="659C3FD9" w14:textId="7F226D74" w:rsidR="008A1C54" w:rsidRDefault="008A1C54" w:rsidP="004431C9">
      <w:pPr>
        <w:rPr>
          <w:sz w:val="22"/>
          <w:szCs w:val="22"/>
        </w:rPr>
      </w:pPr>
      <w:r>
        <w:rPr>
          <w:sz w:val="22"/>
          <w:szCs w:val="22"/>
        </w:rPr>
        <w:t xml:space="preserve">a) </w:t>
      </w:r>
      <w:r w:rsidR="00B3012B" w:rsidRPr="00B3012B">
        <w:rPr>
          <w:b/>
          <w:bCs/>
          <w:sz w:val="22"/>
          <w:szCs w:val="22"/>
        </w:rPr>
        <w:t xml:space="preserve">Reclaiming </w:t>
      </w:r>
      <w:r w:rsidRPr="00B3012B">
        <w:rPr>
          <w:b/>
          <w:bCs/>
          <w:sz w:val="22"/>
          <w:szCs w:val="22"/>
        </w:rPr>
        <w:t>VAT</w:t>
      </w:r>
      <w:r>
        <w:rPr>
          <w:sz w:val="22"/>
          <w:szCs w:val="22"/>
        </w:rPr>
        <w:t xml:space="preserve">. It is not clear when we will get back the VAT we pay </w:t>
      </w:r>
      <w:proofErr w:type="gramStart"/>
      <w:r>
        <w:rPr>
          <w:sz w:val="22"/>
          <w:szCs w:val="22"/>
        </w:rPr>
        <w:t>on  the</w:t>
      </w:r>
      <w:proofErr w:type="gramEnd"/>
      <w:r>
        <w:rPr>
          <w:sz w:val="22"/>
          <w:szCs w:val="22"/>
        </w:rPr>
        <w:t xml:space="preserve"> land. For the Orchard the claim will be straight forward. For Weir Meadow it is complicated and we have taken extensive expert advice from a local authorities VAT specialist provided free of charge by DALC.  The complication surrounds letting the two sports fields and generating income. </w:t>
      </w:r>
      <w:r w:rsidR="00B3012B">
        <w:rPr>
          <w:sz w:val="22"/>
          <w:szCs w:val="22"/>
        </w:rPr>
        <w:t>At this stage we have no decision to make; and we have been provided with a mechanism by which we should be able to regain all or nearly all the VAT if we keep the correct records and make the correct letting arrangements.</w:t>
      </w:r>
    </w:p>
    <w:p w14:paraId="66CDF918" w14:textId="06D9F499" w:rsidR="00B3012B" w:rsidRDefault="00B3012B" w:rsidP="004431C9">
      <w:pPr>
        <w:rPr>
          <w:sz w:val="22"/>
          <w:szCs w:val="22"/>
        </w:rPr>
      </w:pPr>
    </w:p>
    <w:p w14:paraId="375B7942" w14:textId="169A618C" w:rsidR="00B3012B" w:rsidRDefault="00B3012B" w:rsidP="004431C9">
      <w:pPr>
        <w:rPr>
          <w:sz w:val="22"/>
          <w:szCs w:val="22"/>
        </w:rPr>
      </w:pPr>
      <w:r>
        <w:rPr>
          <w:sz w:val="22"/>
          <w:szCs w:val="22"/>
        </w:rPr>
        <w:t xml:space="preserve">b) </w:t>
      </w:r>
      <w:r w:rsidRPr="00B3012B">
        <w:rPr>
          <w:b/>
          <w:bCs/>
          <w:sz w:val="22"/>
          <w:szCs w:val="22"/>
        </w:rPr>
        <w:t>Using the reclaimed VAT.</w:t>
      </w:r>
      <w:r>
        <w:rPr>
          <w:sz w:val="22"/>
          <w:szCs w:val="22"/>
        </w:rPr>
        <w:t xml:space="preserve"> DALC advise, wisely, against deciding what to do with money until we have it. And VAT has caught some parish councils out. We have no decision to make at this stage. But we want to share our thought processes with the Council. VAT is a relatively small part of the overall loan at £19,560. In buying the land we will, in Weir Meadow’s case, only have completed Phase II of the </w:t>
      </w:r>
      <w:proofErr w:type="gramStart"/>
      <w:r>
        <w:rPr>
          <w:sz w:val="22"/>
          <w:szCs w:val="22"/>
        </w:rPr>
        <w:t>fund raising</w:t>
      </w:r>
      <w:proofErr w:type="gramEnd"/>
      <w:r>
        <w:rPr>
          <w:sz w:val="22"/>
          <w:szCs w:val="22"/>
        </w:rPr>
        <w:t xml:space="preserve"> programme. Phase IV will involve raising further funds for the additional recreational elements.  It will also, as we have found over the last three years, require pump priming money for professional fees before fund raising </w:t>
      </w:r>
      <w:r w:rsidR="00E8679F">
        <w:rPr>
          <w:sz w:val="22"/>
          <w:szCs w:val="22"/>
        </w:rPr>
        <w:t xml:space="preserve">can begin </w:t>
      </w:r>
      <w:r>
        <w:rPr>
          <w:sz w:val="22"/>
          <w:szCs w:val="22"/>
        </w:rPr>
        <w:t xml:space="preserve">or </w:t>
      </w:r>
      <w:r w:rsidR="00E8679F">
        <w:rPr>
          <w:sz w:val="22"/>
          <w:szCs w:val="22"/>
        </w:rPr>
        <w:t xml:space="preserve">match funded </w:t>
      </w:r>
      <w:r>
        <w:rPr>
          <w:sz w:val="22"/>
          <w:szCs w:val="22"/>
        </w:rPr>
        <w:t xml:space="preserve">grant applications can </w:t>
      </w:r>
      <w:r w:rsidR="00E8679F">
        <w:rPr>
          <w:sz w:val="22"/>
          <w:szCs w:val="22"/>
        </w:rPr>
        <w:t>succeed</w:t>
      </w:r>
      <w:r>
        <w:rPr>
          <w:sz w:val="22"/>
          <w:szCs w:val="22"/>
        </w:rPr>
        <w:t xml:space="preserve">. </w:t>
      </w:r>
    </w:p>
    <w:p w14:paraId="7289541E" w14:textId="6330AA24" w:rsidR="00B3012B" w:rsidRDefault="00B3012B" w:rsidP="004431C9">
      <w:pPr>
        <w:rPr>
          <w:sz w:val="22"/>
          <w:szCs w:val="22"/>
        </w:rPr>
      </w:pPr>
      <w:r>
        <w:rPr>
          <w:sz w:val="22"/>
          <w:szCs w:val="22"/>
        </w:rPr>
        <w:t xml:space="preserve">None of the money donated or granted is to be spent on VAT: all the VAT is to be borrowed. If we are successful in securing the village’s support for the loan and the precept rise, it could seem counterproductive to repay some of the loan (which of itself would attract fees) with the reclaimed VAT, to achieve a small reduction in the annual repayments and a minimal change </w:t>
      </w:r>
      <w:proofErr w:type="gramStart"/>
      <w:r>
        <w:rPr>
          <w:sz w:val="22"/>
          <w:szCs w:val="22"/>
        </w:rPr>
        <w:t>in  the</w:t>
      </w:r>
      <w:proofErr w:type="gramEnd"/>
      <w:r>
        <w:rPr>
          <w:sz w:val="22"/>
          <w:szCs w:val="22"/>
        </w:rPr>
        <w:t xml:space="preserve"> precept, only to come back in  a year or two with another request to borrow for phase IV. </w:t>
      </w:r>
    </w:p>
    <w:p w14:paraId="5CFC117A" w14:textId="4D374C76" w:rsidR="00B3012B" w:rsidRDefault="00B3012B" w:rsidP="004431C9">
      <w:pPr>
        <w:rPr>
          <w:sz w:val="22"/>
          <w:szCs w:val="22"/>
        </w:rPr>
      </w:pPr>
    </w:p>
    <w:p w14:paraId="56BC4F7E" w14:textId="133B4FB9" w:rsidR="00B3012B" w:rsidRDefault="00B3012B" w:rsidP="004431C9">
      <w:pPr>
        <w:rPr>
          <w:sz w:val="22"/>
          <w:szCs w:val="22"/>
        </w:rPr>
      </w:pPr>
      <w:r w:rsidRPr="00B3012B">
        <w:rPr>
          <w:b/>
          <w:bCs/>
          <w:sz w:val="22"/>
          <w:szCs w:val="22"/>
        </w:rPr>
        <w:t>c) Community Infrastructure Levy (CIL)</w:t>
      </w:r>
      <w:r>
        <w:rPr>
          <w:sz w:val="22"/>
          <w:szCs w:val="22"/>
        </w:rPr>
        <w:t xml:space="preserve"> There is a strong possibility that if the approved development at Springwell goes ahead the parish Council could receive about £140,000 in CIL money. We cannot plan for this. We do not know if and when we might receive it. And there may be other calls </w:t>
      </w:r>
      <w:proofErr w:type="gramStart"/>
      <w:r>
        <w:rPr>
          <w:sz w:val="22"/>
          <w:szCs w:val="22"/>
        </w:rPr>
        <w:t>on  that</w:t>
      </w:r>
      <w:proofErr w:type="gramEnd"/>
      <w:r>
        <w:rPr>
          <w:sz w:val="22"/>
          <w:szCs w:val="22"/>
        </w:rPr>
        <w:t xml:space="preserve"> money apart from these two projects by that time. There is no decision to make on this at this stage.</w:t>
      </w:r>
    </w:p>
    <w:p w14:paraId="656E2B85" w14:textId="4E8879D0" w:rsidR="00B3012B" w:rsidRDefault="00B3012B" w:rsidP="004431C9">
      <w:pPr>
        <w:rPr>
          <w:sz w:val="22"/>
          <w:szCs w:val="22"/>
        </w:rPr>
      </w:pPr>
    </w:p>
    <w:p w14:paraId="1EAEEAAA" w14:textId="7C639B2B" w:rsidR="00B3012B" w:rsidRDefault="00B3012B" w:rsidP="004431C9">
      <w:pPr>
        <w:rPr>
          <w:sz w:val="22"/>
          <w:szCs w:val="22"/>
        </w:rPr>
      </w:pPr>
      <w:r>
        <w:rPr>
          <w:sz w:val="22"/>
          <w:szCs w:val="22"/>
        </w:rPr>
        <w:t xml:space="preserve">d) </w:t>
      </w:r>
      <w:r w:rsidRPr="00B3012B">
        <w:rPr>
          <w:b/>
          <w:bCs/>
          <w:sz w:val="22"/>
          <w:szCs w:val="22"/>
        </w:rPr>
        <w:t>Biodiversity Net Gain</w:t>
      </w:r>
      <w:r>
        <w:rPr>
          <w:b/>
          <w:bCs/>
          <w:sz w:val="22"/>
          <w:szCs w:val="22"/>
        </w:rPr>
        <w:t xml:space="preserve"> (BNG)</w:t>
      </w:r>
      <w:r w:rsidRPr="00B3012B">
        <w:rPr>
          <w:b/>
          <w:bCs/>
          <w:sz w:val="22"/>
          <w:szCs w:val="22"/>
        </w:rPr>
        <w:t>.</w:t>
      </w:r>
      <w:r>
        <w:rPr>
          <w:b/>
          <w:bCs/>
          <w:sz w:val="22"/>
          <w:szCs w:val="22"/>
        </w:rPr>
        <w:t xml:space="preserve"> </w:t>
      </w:r>
      <w:r>
        <w:rPr>
          <w:sz w:val="22"/>
          <w:szCs w:val="22"/>
        </w:rPr>
        <w:t xml:space="preserve">A new scheme analogous to carbon offsetting is due to come into action in about two </w:t>
      </w:r>
      <w:proofErr w:type="spellStart"/>
      <w:r>
        <w:rPr>
          <w:sz w:val="22"/>
          <w:szCs w:val="22"/>
        </w:rPr>
        <w:t>years time</w:t>
      </w:r>
      <w:proofErr w:type="spellEnd"/>
      <w:r>
        <w:rPr>
          <w:sz w:val="22"/>
          <w:szCs w:val="22"/>
        </w:rPr>
        <w:t>. Developers will by law have to demonstrate that their project delivers 10% BNG. Many developments will find this impossible, so they will be able to buy units of BNG from folk like us at a market price. Julian Perrett estimates that the Orchard would be assessed at 3-4.9 BNG units, which would sell for c£36k. There is no decision to make at this stage.</w:t>
      </w:r>
    </w:p>
    <w:p w14:paraId="7412D2F2" w14:textId="77777777" w:rsidR="00B3012B" w:rsidRDefault="00B3012B" w:rsidP="004431C9">
      <w:pPr>
        <w:rPr>
          <w:sz w:val="22"/>
          <w:szCs w:val="22"/>
        </w:rPr>
      </w:pPr>
    </w:p>
    <w:p w14:paraId="64B5FB00" w14:textId="4D51F474" w:rsidR="00B3012B" w:rsidRDefault="00B3012B" w:rsidP="004431C9">
      <w:pPr>
        <w:rPr>
          <w:sz w:val="22"/>
          <w:szCs w:val="22"/>
        </w:rPr>
      </w:pPr>
      <w:r>
        <w:rPr>
          <w:sz w:val="22"/>
          <w:szCs w:val="22"/>
        </w:rPr>
        <w:t xml:space="preserve">e) </w:t>
      </w:r>
      <w:r w:rsidRPr="00B3012B">
        <w:rPr>
          <w:b/>
          <w:bCs/>
          <w:sz w:val="22"/>
          <w:szCs w:val="22"/>
        </w:rPr>
        <w:t>Environmental Land Management Scheme (ELMS)</w:t>
      </w:r>
      <w:r>
        <w:rPr>
          <w:b/>
          <w:bCs/>
          <w:sz w:val="22"/>
          <w:szCs w:val="22"/>
        </w:rPr>
        <w:t>.</w:t>
      </w:r>
      <w:r>
        <w:rPr>
          <w:sz w:val="22"/>
          <w:szCs w:val="22"/>
        </w:rPr>
        <w:t xml:space="preserve"> A scheme long in the gestation, yet to come on stream, but which might provide income for the sort of low impact, green, tree planting approach we would want to see for Northern Fields. No decision to make at this stage.</w:t>
      </w:r>
    </w:p>
    <w:p w14:paraId="5C1BE3BA" w14:textId="34FC2B64" w:rsidR="00B3012B" w:rsidRDefault="00B3012B" w:rsidP="004431C9">
      <w:pPr>
        <w:rPr>
          <w:sz w:val="22"/>
          <w:szCs w:val="22"/>
        </w:rPr>
      </w:pPr>
    </w:p>
    <w:p w14:paraId="4919667B" w14:textId="47C42BAA" w:rsidR="00B3012B" w:rsidRDefault="00B3012B" w:rsidP="004431C9">
      <w:pPr>
        <w:rPr>
          <w:sz w:val="22"/>
          <w:szCs w:val="22"/>
        </w:rPr>
      </w:pPr>
    </w:p>
    <w:p w14:paraId="4BCBFD89" w14:textId="5893625A" w:rsidR="00B3012B" w:rsidRPr="00B3012B" w:rsidRDefault="00B3012B" w:rsidP="004431C9">
      <w:pPr>
        <w:rPr>
          <w:sz w:val="22"/>
          <w:szCs w:val="22"/>
        </w:rPr>
      </w:pPr>
      <w:r>
        <w:rPr>
          <w:sz w:val="22"/>
          <w:szCs w:val="22"/>
        </w:rPr>
        <w:t>NCAB 12 Jan 2022</w:t>
      </w:r>
    </w:p>
    <w:p w14:paraId="0686805B" w14:textId="7E2CAF86" w:rsidR="004431C9" w:rsidRPr="004431C9" w:rsidRDefault="004431C9" w:rsidP="004431C9">
      <w:pPr>
        <w:rPr>
          <w:sz w:val="22"/>
          <w:szCs w:val="22"/>
        </w:rPr>
      </w:pPr>
      <w:r>
        <w:rPr>
          <w:sz w:val="22"/>
          <w:szCs w:val="22"/>
        </w:rPr>
        <w:t xml:space="preserve"> </w:t>
      </w:r>
      <w:r w:rsidRPr="004431C9">
        <w:rPr>
          <w:sz w:val="22"/>
          <w:szCs w:val="22"/>
        </w:rPr>
        <w:tab/>
      </w:r>
      <w:r w:rsidRPr="004431C9">
        <w:rPr>
          <w:sz w:val="22"/>
          <w:szCs w:val="22"/>
        </w:rPr>
        <w:tab/>
      </w:r>
    </w:p>
    <w:sectPr w:rsidR="004431C9" w:rsidRPr="004431C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2AAC" w14:textId="77777777" w:rsidR="009B2651" w:rsidRDefault="009B2651" w:rsidP="002F2088">
      <w:r>
        <w:separator/>
      </w:r>
    </w:p>
  </w:endnote>
  <w:endnote w:type="continuationSeparator" w:id="0">
    <w:p w14:paraId="428E51AF" w14:textId="77777777" w:rsidR="009B2651" w:rsidRDefault="009B2651" w:rsidP="002F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5544036"/>
      <w:docPartObj>
        <w:docPartGallery w:val="Page Numbers (Bottom of Page)"/>
        <w:docPartUnique/>
      </w:docPartObj>
    </w:sdtPr>
    <w:sdtEndPr>
      <w:rPr>
        <w:rStyle w:val="PageNumber"/>
      </w:rPr>
    </w:sdtEndPr>
    <w:sdtContent>
      <w:p w14:paraId="07D8D3D8" w14:textId="55F283E3" w:rsidR="002F2088" w:rsidRDefault="002F2088" w:rsidP="000A2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2D6DC4" w14:textId="77777777" w:rsidR="002F2088" w:rsidRDefault="002F2088" w:rsidP="002F2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7699184"/>
      <w:docPartObj>
        <w:docPartGallery w:val="Page Numbers (Bottom of Page)"/>
        <w:docPartUnique/>
      </w:docPartObj>
    </w:sdtPr>
    <w:sdtEndPr>
      <w:rPr>
        <w:rStyle w:val="PageNumber"/>
      </w:rPr>
    </w:sdtEndPr>
    <w:sdtContent>
      <w:p w14:paraId="39830377" w14:textId="4459E705" w:rsidR="002F2088" w:rsidRDefault="002F2088" w:rsidP="000A25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517F08" w14:textId="77777777" w:rsidR="002F2088" w:rsidRDefault="002F2088" w:rsidP="002F2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34DA" w14:textId="77777777" w:rsidR="009B2651" w:rsidRDefault="009B2651" w:rsidP="002F2088">
      <w:r>
        <w:separator/>
      </w:r>
    </w:p>
  </w:footnote>
  <w:footnote w:type="continuationSeparator" w:id="0">
    <w:p w14:paraId="17BBFE0A" w14:textId="77777777" w:rsidR="009B2651" w:rsidRDefault="009B2651" w:rsidP="002F2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1C9"/>
    <w:rsid w:val="00042CA9"/>
    <w:rsid w:val="00151923"/>
    <w:rsid w:val="002F2088"/>
    <w:rsid w:val="004431C9"/>
    <w:rsid w:val="004F3F9B"/>
    <w:rsid w:val="006B77B9"/>
    <w:rsid w:val="006F3693"/>
    <w:rsid w:val="008A1C54"/>
    <w:rsid w:val="00911A32"/>
    <w:rsid w:val="009B2651"/>
    <w:rsid w:val="009D1295"/>
    <w:rsid w:val="00B3012B"/>
    <w:rsid w:val="00C95E45"/>
    <w:rsid w:val="00E86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5D2F8"/>
  <w15:chartTrackingRefBased/>
  <w15:docId w15:val="{514C4261-CDD1-9F45-9E62-44DFF50D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2088"/>
    <w:pPr>
      <w:tabs>
        <w:tab w:val="center" w:pos="4513"/>
        <w:tab w:val="right" w:pos="9026"/>
      </w:tabs>
    </w:pPr>
  </w:style>
  <w:style w:type="character" w:customStyle="1" w:styleId="FooterChar">
    <w:name w:val="Footer Char"/>
    <w:basedOn w:val="DefaultParagraphFont"/>
    <w:link w:val="Footer"/>
    <w:uiPriority w:val="99"/>
    <w:rsid w:val="002F2088"/>
  </w:style>
  <w:style w:type="character" w:styleId="PageNumber">
    <w:name w:val="page number"/>
    <w:basedOn w:val="DefaultParagraphFont"/>
    <w:uiPriority w:val="99"/>
    <w:semiHidden/>
    <w:unhideWhenUsed/>
    <w:rsid w:val="002F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4738</Characters>
  <Application>Microsoft Office Word</Application>
  <DocSecurity>0</DocSecurity>
  <Lines>115</Lines>
  <Paragraphs>52</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ncabradley@gmail.com</dc:creator>
  <cp:keywords/>
  <dc:description/>
  <cp:lastModifiedBy>ncabradley@gmail.com</cp:lastModifiedBy>
  <cp:revision>3</cp:revision>
  <dcterms:created xsi:type="dcterms:W3CDTF">2022-01-13T13:33:00Z</dcterms:created>
  <dcterms:modified xsi:type="dcterms:W3CDTF">2022-01-13T13:34:00Z</dcterms:modified>
</cp:coreProperties>
</file>