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3AA8" w14:textId="77777777" w:rsidR="00322A9D" w:rsidRDefault="00322A9D" w:rsidP="00557A75">
      <w:pPr>
        <w:jc w:val="center"/>
        <w:rPr>
          <w:b/>
          <w:bCs/>
          <w:sz w:val="28"/>
          <w:szCs w:val="28"/>
        </w:rPr>
      </w:pPr>
    </w:p>
    <w:p w14:paraId="1827A29C" w14:textId="7ED70636" w:rsidR="00557A75" w:rsidRPr="00557A75" w:rsidRDefault="00557A75" w:rsidP="00557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 Parish Council</w:t>
      </w:r>
    </w:p>
    <w:p w14:paraId="6C229F5A" w14:textId="77777777" w:rsidR="00557A75" w:rsidRDefault="00557A75" w:rsidP="00557A75">
      <w:pPr>
        <w:jc w:val="center"/>
        <w:rPr>
          <w:sz w:val="28"/>
          <w:szCs w:val="28"/>
        </w:rPr>
      </w:pPr>
    </w:p>
    <w:p w14:paraId="1D3266E8" w14:textId="13A3C70E" w:rsidR="00AE376D" w:rsidRDefault="00557A75" w:rsidP="00557A75">
      <w:pPr>
        <w:jc w:val="center"/>
        <w:rPr>
          <w:sz w:val="28"/>
          <w:szCs w:val="28"/>
        </w:rPr>
      </w:pPr>
      <w:r>
        <w:rPr>
          <w:sz w:val="28"/>
          <w:szCs w:val="28"/>
        </w:rPr>
        <w:t>Recommendations for action made in Annual Internal Audit Report</w:t>
      </w:r>
    </w:p>
    <w:p w14:paraId="48E07819" w14:textId="66B14A42" w:rsidR="00557A75" w:rsidRDefault="00557A75" w:rsidP="00557A75">
      <w:pPr>
        <w:jc w:val="center"/>
        <w:rPr>
          <w:sz w:val="28"/>
          <w:szCs w:val="28"/>
        </w:rPr>
      </w:pPr>
      <w:r>
        <w:rPr>
          <w:sz w:val="28"/>
          <w:szCs w:val="28"/>
        </w:rPr>
        <w:t>by Alison Marshall, April 2022</w:t>
      </w:r>
    </w:p>
    <w:p w14:paraId="3A7AA2F7" w14:textId="0DCAA12B" w:rsidR="00557A75" w:rsidRDefault="00557A75" w:rsidP="00557A75">
      <w:pPr>
        <w:jc w:val="center"/>
        <w:rPr>
          <w:sz w:val="28"/>
          <w:szCs w:val="28"/>
        </w:rPr>
      </w:pPr>
    </w:p>
    <w:p w14:paraId="3195B461" w14:textId="5735CB33" w:rsidR="00557A75" w:rsidRDefault="00557A75" w:rsidP="00557A75"/>
    <w:p w14:paraId="61BBB5F5" w14:textId="18B5A7A6" w:rsidR="00557A75" w:rsidRPr="00E21EAC" w:rsidRDefault="00557A75" w:rsidP="00557A75">
      <w:pPr>
        <w:rPr>
          <w:color w:val="FF0000"/>
        </w:rPr>
      </w:pPr>
      <w:r>
        <w:t>1. To adopt the latest version of the NALC Model Financial Regulations 2019 for Local Councils</w:t>
      </w:r>
      <w:r w:rsidR="00D7423B">
        <w:t xml:space="preserve"> in England.</w:t>
      </w:r>
      <w:r w:rsidR="00E21EAC">
        <w:t xml:space="preserve"> </w:t>
      </w:r>
      <w:r w:rsidR="00E21EAC">
        <w:rPr>
          <w:color w:val="FF0000"/>
        </w:rPr>
        <w:t>For IPC to consider on 20 7 22</w:t>
      </w:r>
    </w:p>
    <w:p w14:paraId="0840C371" w14:textId="37968AB0" w:rsidR="00D7423B" w:rsidRDefault="00D7423B" w:rsidP="00557A75"/>
    <w:p w14:paraId="2553441A" w14:textId="3827F478" w:rsidR="00D7423B" w:rsidRPr="00E21EAC" w:rsidRDefault="00D7423B" w:rsidP="00557A75">
      <w:pPr>
        <w:rPr>
          <w:color w:val="FF0000"/>
        </w:rPr>
      </w:pPr>
      <w:r>
        <w:t>2. That the Council considers the practice of councillors using bespoke email addresses for their council business.</w:t>
      </w:r>
      <w:r w:rsidR="00E21EAC">
        <w:t xml:space="preserve"> </w:t>
      </w:r>
      <w:r w:rsidR="00E21EAC">
        <w:rPr>
          <w:color w:val="FF0000"/>
        </w:rPr>
        <w:t>For discussion on 20 7 22</w:t>
      </w:r>
    </w:p>
    <w:p w14:paraId="34E5D63C" w14:textId="70588CA4" w:rsidR="00D7423B" w:rsidRDefault="00D7423B" w:rsidP="00557A75"/>
    <w:p w14:paraId="10186F69" w14:textId="2742C8EA" w:rsidR="00D7423B" w:rsidRPr="00E21EAC" w:rsidRDefault="00D7423B" w:rsidP="00557A75">
      <w:pPr>
        <w:rPr>
          <w:color w:val="FF0000"/>
        </w:rPr>
      </w:pPr>
      <w:r>
        <w:t>3. That the Clerk clarifies the status of the Section 137 payment of £25 for a wreath.</w:t>
      </w:r>
      <w:r w:rsidR="00E21EAC">
        <w:t xml:space="preserve"> </w:t>
      </w:r>
      <w:r w:rsidR="00E21EAC">
        <w:rPr>
          <w:color w:val="FF0000"/>
        </w:rPr>
        <w:t>Complete.</w:t>
      </w:r>
    </w:p>
    <w:p w14:paraId="3C6D43D5" w14:textId="46D01F97" w:rsidR="00D7423B" w:rsidRDefault="00D7423B" w:rsidP="00557A75"/>
    <w:p w14:paraId="3958BC32" w14:textId="615DAFC0" w:rsidR="00D7423B" w:rsidRDefault="00D7423B" w:rsidP="00557A75">
      <w:r>
        <w:t>4. To produce and publish a Statement of Internal Control for the year to 31 March 2022.</w:t>
      </w:r>
    </w:p>
    <w:p w14:paraId="622C4CE3" w14:textId="588E8F22" w:rsidR="00D7423B" w:rsidRDefault="00D7423B" w:rsidP="00557A75"/>
    <w:p w14:paraId="318DD55F" w14:textId="005863E3" w:rsidR="007275B1" w:rsidRPr="009E3B66" w:rsidRDefault="00D7423B" w:rsidP="00557A75">
      <w:pPr>
        <w:rPr>
          <w:color w:val="FF0000"/>
        </w:rPr>
      </w:pPr>
      <w:r>
        <w:t xml:space="preserve">5. To ensure that agendas for Extraordinary meetings show that they have indeed been called either by the Chair or by two </w:t>
      </w:r>
      <w:proofErr w:type="gramStart"/>
      <w:r>
        <w:t>councillors</w:t>
      </w:r>
      <w:r w:rsidR="007275B1">
        <w:t>,</w:t>
      </w:r>
      <w:r>
        <w:t xml:space="preserve">  </w:t>
      </w:r>
      <w:r w:rsidR="007275B1">
        <w:t>in</w:t>
      </w:r>
      <w:proofErr w:type="gramEnd"/>
      <w:r w:rsidR="007275B1">
        <w:t xml:space="preserve"> </w:t>
      </w:r>
      <w:r>
        <w:t>contra</w:t>
      </w:r>
      <w:r w:rsidR="007275B1">
        <w:t xml:space="preserve">st to </w:t>
      </w:r>
      <w:r w:rsidR="00322A9D">
        <w:t>scheduled</w:t>
      </w:r>
      <w:r w:rsidR="007275B1">
        <w:t xml:space="preserve"> meetings to which councillors  are summoned by the clerk.</w:t>
      </w:r>
      <w:r w:rsidR="009E3B66">
        <w:t xml:space="preserve"> </w:t>
      </w:r>
      <w:r w:rsidR="009E3B66">
        <w:rPr>
          <w:color w:val="FF0000"/>
        </w:rPr>
        <w:t>Noted and actioned.</w:t>
      </w:r>
    </w:p>
    <w:p w14:paraId="032025E1" w14:textId="77777777" w:rsidR="007275B1" w:rsidRDefault="007275B1" w:rsidP="00557A75"/>
    <w:p w14:paraId="6A759C56" w14:textId="41CE1EFD" w:rsidR="007275B1" w:rsidRPr="009E3B66" w:rsidRDefault="007275B1" w:rsidP="00557A75">
      <w:pPr>
        <w:rPr>
          <w:color w:val="FF0000"/>
        </w:rPr>
      </w:pPr>
      <w:r>
        <w:t>6. To record the reasons for councillors’ absences in the minutes.</w:t>
      </w:r>
      <w:r w:rsidR="009E3B66">
        <w:t xml:space="preserve"> </w:t>
      </w:r>
      <w:r w:rsidR="009E3B66">
        <w:rPr>
          <w:color w:val="FF0000"/>
        </w:rPr>
        <w:t>Noted and actioned.</w:t>
      </w:r>
    </w:p>
    <w:p w14:paraId="1792F2EB" w14:textId="77777777" w:rsidR="007275B1" w:rsidRDefault="007275B1" w:rsidP="00557A75"/>
    <w:p w14:paraId="5C7A53C8" w14:textId="2C4A980D" w:rsidR="007275B1" w:rsidRPr="009E3B66" w:rsidRDefault="007275B1" w:rsidP="00557A75">
      <w:pPr>
        <w:rPr>
          <w:color w:val="FF0000"/>
        </w:rPr>
      </w:pPr>
      <w:r>
        <w:t>7. Only to mention residents’ names in the minutes if they have given their permission (or if they are deceased).</w:t>
      </w:r>
      <w:r w:rsidR="009E3B66">
        <w:t xml:space="preserve"> </w:t>
      </w:r>
      <w:r w:rsidR="009E3B66">
        <w:rPr>
          <w:color w:val="FF0000"/>
        </w:rPr>
        <w:t>Noted and actioned</w:t>
      </w:r>
    </w:p>
    <w:p w14:paraId="3073A90C" w14:textId="77777777" w:rsidR="007275B1" w:rsidRDefault="007275B1" w:rsidP="00557A75"/>
    <w:p w14:paraId="1186AF86" w14:textId="4B6C73B9" w:rsidR="007275B1" w:rsidRPr="009E3B66" w:rsidRDefault="007275B1" w:rsidP="00557A75">
      <w:pPr>
        <w:rPr>
          <w:color w:val="FF0000"/>
        </w:rPr>
      </w:pPr>
      <w:r>
        <w:t>8. Check that the ROSPA Play Area inspection took place</w:t>
      </w:r>
      <w:r w:rsidR="00322A9D">
        <w:t xml:space="preserve"> in March 2022</w:t>
      </w:r>
      <w:r>
        <w:t>.</w:t>
      </w:r>
      <w:r w:rsidR="009E3B66">
        <w:t xml:space="preserve"> </w:t>
      </w:r>
      <w:r w:rsidR="009E3B66">
        <w:rPr>
          <w:color w:val="FF0000"/>
        </w:rPr>
        <w:t>Complete: it did.</w:t>
      </w:r>
    </w:p>
    <w:p w14:paraId="18868938" w14:textId="77777777" w:rsidR="007275B1" w:rsidRDefault="007275B1" w:rsidP="00557A75"/>
    <w:p w14:paraId="7015F00D" w14:textId="4C362FFD" w:rsidR="00D7423B" w:rsidRPr="009E3B66" w:rsidRDefault="007275B1" w:rsidP="00557A75">
      <w:pPr>
        <w:rPr>
          <w:color w:val="FF0000"/>
        </w:rPr>
      </w:pPr>
      <w:r>
        <w:t>9. Include a total figure at the bottom of the Asset Register.</w:t>
      </w:r>
      <w:r w:rsidR="00D7423B">
        <w:t xml:space="preserve"> </w:t>
      </w:r>
      <w:r w:rsidR="009E3B66">
        <w:rPr>
          <w:color w:val="FF0000"/>
        </w:rPr>
        <w:t>Noted and actioned</w:t>
      </w:r>
    </w:p>
    <w:p w14:paraId="5C7C2309" w14:textId="2158F294" w:rsidR="00322A9D" w:rsidRDefault="00322A9D" w:rsidP="00557A75"/>
    <w:p w14:paraId="6C5ED73A" w14:textId="70AAFF02" w:rsidR="00322A9D" w:rsidRPr="00322A9D" w:rsidRDefault="00322A9D" w:rsidP="00557A75">
      <w:pPr>
        <w:rPr>
          <w:sz w:val="20"/>
          <w:szCs w:val="20"/>
        </w:rPr>
      </w:pPr>
      <w:r w:rsidRPr="00322A9D">
        <w:rPr>
          <w:sz w:val="20"/>
          <w:szCs w:val="20"/>
        </w:rPr>
        <w:t>NCAB</w:t>
      </w:r>
      <w:r w:rsidR="00AF68D1">
        <w:rPr>
          <w:sz w:val="20"/>
          <w:szCs w:val="20"/>
        </w:rPr>
        <w:t>,</w:t>
      </w:r>
      <w:r w:rsidRPr="00322A9D">
        <w:rPr>
          <w:sz w:val="20"/>
          <w:szCs w:val="20"/>
        </w:rPr>
        <w:t xml:space="preserve">  5 7 22.</w:t>
      </w:r>
    </w:p>
    <w:p w14:paraId="353CE9DF" w14:textId="77777777" w:rsidR="00557A75" w:rsidRDefault="00557A75" w:rsidP="00557A75"/>
    <w:p w14:paraId="45C134D3" w14:textId="79405D01" w:rsidR="00557A75" w:rsidRPr="00557A75" w:rsidRDefault="00557A75" w:rsidP="00557A75">
      <w:r>
        <w:t xml:space="preserve"> </w:t>
      </w:r>
    </w:p>
    <w:sectPr w:rsidR="00557A75" w:rsidRPr="00557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5"/>
    <w:rsid w:val="00322A9D"/>
    <w:rsid w:val="004F3F9B"/>
    <w:rsid w:val="00557A75"/>
    <w:rsid w:val="007275B1"/>
    <w:rsid w:val="00911A32"/>
    <w:rsid w:val="009E3B66"/>
    <w:rsid w:val="00AF68D1"/>
    <w:rsid w:val="00D7423B"/>
    <w:rsid w:val="00E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DFF59"/>
  <w15:chartTrackingRefBased/>
  <w15:docId w15:val="{65E6802E-7297-7744-B7F5-298A699A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ncabradley@gmail.com</dc:creator>
  <cp:keywords/>
  <dc:description/>
  <cp:lastModifiedBy>ncabradley@gmail.com</cp:lastModifiedBy>
  <cp:revision>2</cp:revision>
  <dcterms:created xsi:type="dcterms:W3CDTF">2022-07-12T10:55:00Z</dcterms:created>
  <dcterms:modified xsi:type="dcterms:W3CDTF">2022-07-12T10:55:00Z</dcterms:modified>
</cp:coreProperties>
</file>