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6556" w:rsidRDefault="00000000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Ide parish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Council .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gov.uk Account</w:t>
      </w:r>
    </w:p>
    <w:p w14:paraId="00000002" w14:textId="77777777" w:rsidR="00286556" w:rsidRDefault="00286556">
      <w:pPr>
        <w:rPr>
          <w:rFonts w:ascii="Calibri" w:eastAsia="Calibri" w:hAnsi="Calibri" w:cs="Calibri"/>
        </w:rPr>
      </w:pPr>
    </w:p>
    <w:p w14:paraId="00000003" w14:textId="77777777" w:rsidR="002865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recommended by the recent PC audit it was highlighted that we should have a .gov email address for all councillors, as for example it…</w:t>
      </w:r>
    </w:p>
    <w:p w14:paraId="00000004" w14:textId="77777777" w:rsidR="00286556" w:rsidRDefault="00286556">
      <w:pPr>
        <w:rPr>
          <w:rFonts w:ascii="Calibri" w:eastAsia="Calibri" w:hAnsi="Calibri" w:cs="Calibri"/>
        </w:rPr>
      </w:pPr>
    </w:p>
    <w:p w14:paraId="00000005" w14:textId="77777777" w:rsidR="00286556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Shows that services, emails and websites are coming from an official UK public sector organisation like a central government department or local authority</w:t>
      </w:r>
    </w:p>
    <w:p w14:paraId="00000006" w14:textId="77777777" w:rsidR="00286556" w:rsidRDefault="00286556">
      <w:pPr>
        <w:rPr>
          <w:rFonts w:ascii="Calibri" w:eastAsia="Calibri" w:hAnsi="Calibri" w:cs="Calibri"/>
          <w:i/>
        </w:rPr>
      </w:pPr>
    </w:p>
    <w:p w14:paraId="00000007" w14:textId="77777777" w:rsidR="00286556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Gives you better legal protection because it’s based in a UK jurisdiction</w:t>
      </w:r>
    </w:p>
    <w:p w14:paraId="00000008" w14:textId="77777777" w:rsidR="00286556" w:rsidRDefault="00286556">
      <w:pPr>
        <w:rPr>
          <w:rFonts w:ascii="Calibri" w:eastAsia="Calibri" w:hAnsi="Calibri" w:cs="Calibri"/>
        </w:rPr>
      </w:pPr>
    </w:p>
    <w:p w14:paraId="00000009" w14:textId="77777777" w:rsidR="00286556" w:rsidRDefault="00286556">
      <w:pPr>
        <w:rPr>
          <w:rFonts w:ascii="Calibri" w:eastAsia="Calibri" w:hAnsi="Calibri" w:cs="Calibri"/>
        </w:rPr>
      </w:pPr>
    </w:p>
    <w:p w14:paraId="0000000A" w14:textId="77777777" w:rsidR="002865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are a </w:t>
      </w:r>
      <w:proofErr w:type="gramStart"/>
      <w:r>
        <w:rPr>
          <w:rFonts w:ascii="Calibri" w:eastAsia="Calibri" w:hAnsi="Calibri" w:cs="Calibri"/>
        </w:rPr>
        <w:t>fair few steps</w:t>
      </w:r>
      <w:proofErr w:type="gramEnd"/>
      <w:r>
        <w:rPr>
          <w:rFonts w:ascii="Calibri" w:eastAsia="Calibri" w:hAnsi="Calibri" w:cs="Calibri"/>
        </w:rPr>
        <w:t xml:space="preserve"> to go through to get a .gov address which I will explain below;</w:t>
      </w:r>
    </w:p>
    <w:p w14:paraId="0000000B" w14:textId="77777777" w:rsidR="00286556" w:rsidRDefault="00286556">
      <w:pPr>
        <w:rPr>
          <w:rFonts w:ascii="Calibri" w:eastAsia="Calibri" w:hAnsi="Calibri" w:cs="Calibri"/>
        </w:rPr>
      </w:pPr>
    </w:p>
    <w:p w14:paraId="0000000C" w14:textId="77777777" w:rsidR="00286556" w:rsidRDefault="00000000">
      <w:pPr>
        <w:numPr>
          <w:ilvl w:val="0"/>
          <w:numId w:val="1"/>
        </w:numPr>
        <w:rPr>
          <w:b/>
        </w:rPr>
      </w:pPr>
      <w:r>
        <w:rPr>
          <w:rFonts w:ascii="Calibri" w:eastAsia="Calibri" w:hAnsi="Calibri" w:cs="Calibri"/>
          <w:b/>
        </w:rPr>
        <w:t>Check if your organisation can apply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color w:val="0B0C0C"/>
          <w:sz w:val="21"/>
          <w:szCs w:val="21"/>
        </w:rPr>
        <w:t xml:space="preserve">You can only apply for </w:t>
      </w:r>
      <w:proofErr w:type="gramStart"/>
      <w:r>
        <w:rPr>
          <w:rFonts w:ascii="Calibri" w:eastAsia="Calibri" w:hAnsi="Calibri" w:cs="Calibri"/>
          <w:color w:val="0B0C0C"/>
          <w:sz w:val="21"/>
          <w:szCs w:val="21"/>
        </w:rPr>
        <w:t>a .</w:t>
      </w:r>
      <w:proofErr w:type="gramEnd"/>
      <w:r>
        <w:rPr>
          <w:rFonts w:ascii="Calibri" w:eastAsia="Calibri" w:hAnsi="Calibri" w:cs="Calibri"/>
          <w:color w:val="0B0C0C"/>
          <w:sz w:val="21"/>
          <w:szCs w:val="21"/>
        </w:rPr>
        <w:t>gov.uk domain name if you’re a:</w:t>
      </w:r>
      <w:r>
        <w:rPr>
          <w:rFonts w:ascii="Calibri" w:eastAsia="Calibri" w:hAnsi="Calibri" w:cs="Calibri"/>
          <w:color w:val="0B0C0C"/>
          <w:sz w:val="21"/>
          <w:szCs w:val="21"/>
        </w:rPr>
        <w:br/>
      </w:r>
    </w:p>
    <w:p w14:paraId="0000000D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 xml:space="preserve">central government department or agency - unless </w:t>
      </w:r>
      <w:hyperlink r:id="rId5">
        <w:r>
          <w:rPr>
            <w:rFonts w:ascii="Calibri" w:eastAsia="Calibri" w:hAnsi="Calibri" w:cs="Calibri"/>
            <w:i/>
            <w:color w:val="1D70B8"/>
            <w:sz w:val="21"/>
            <w:szCs w:val="21"/>
            <w:u w:val="single"/>
          </w:rPr>
          <w:t>you qualify for an exemption</w:t>
        </w:r>
      </w:hyperlink>
    </w:p>
    <w:p w14:paraId="0000000E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non-departmental body - also known as an arm’s length body</w:t>
      </w:r>
    </w:p>
    <w:p w14:paraId="0000000F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fire service</w:t>
      </w:r>
    </w:p>
    <w:p w14:paraId="00000010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county, borough, metropolitan or district council</w:t>
      </w:r>
    </w:p>
    <w:p w14:paraId="00000011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b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color w:val="0B0C0C"/>
          <w:sz w:val="21"/>
          <w:szCs w:val="21"/>
        </w:rPr>
        <w:t>parish, town or community council</w:t>
      </w:r>
    </w:p>
    <w:p w14:paraId="00000012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neighbourhood or village council</w:t>
      </w:r>
    </w:p>
    <w:p w14:paraId="00000013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combined or unitary authority</w:t>
      </w:r>
    </w:p>
    <w:p w14:paraId="00000014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police and crime commissioner</w:t>
      </w:r>
    </w:p>
    <w:p w14:paraId="00000015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joint authority</w:t>
      </w:r>
    </w:p>
    <w:p w14:paraId="00000016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joint committee</w:t>
      </w:r>
    </w:p>
    <w:p w14:paraId="00000017" w14:textId="77777777" w:rsidR="00286556" w:rsidRDefault="00000000">
      <w:pPr>
        <w:numPr>
          <w:ilvl w:val="0"/>
          <w:numId w:val="2"/>
        </w:numPr>
        <w:shd w:val="clear" w:color="auto" w:fill="FFFFFF"/>
        <w:spacing w:line="315" w:lineRule="auto"/>
        <w:ind w:left="10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color w:val="0B0C0C"/>
          <w:sz w:val="21"/>
          <w:szCs w:val="21"/>
        </w:rPr>
        <w:t>partnership body</w:t>
      </w:r>
      <w:r>
        <w:rPr>
          <w:rFonts w:ascii="Calibri" w:eastAsia="Calibri" w:hAnsi="Calibri" w:cs="Calibri"/>
          <w:color w:val="0B0C0C"/>
          <w:sz w:val="21"/>
          <w:szCs w:val="21"/>
        </w:rPr>
        <w:br/>
      </w:r>
      <w:r>
        <w:rPr>
          <w:rFonts w:ascii="Calibri" w:eastAsia="Calibri" w:hAnsi="Calibri" w:cs="Calibri"/>
          <w:color w:val="0B0C0C"/>
          <w:sz w:val="21"/>
          <w:szCs w:val="21"/>
        </w:rPr>
        <w:br/>
        <w:t xml:space="preserve">As you can </w:t>
      </w:r>
      <w:proofErr w:type="gramStart"/>
      <w:r>
        <w:rPr>
          <w:rFonts w:ascii="Calibri" w:eastAsia="Calibri" w:hAnsi="Calibri" w:cs="Calibri"/>
          <w:color w:val="0B0C0C"/>
          <w:sz w:val="21"/>
          <w:szCs w:val="21"/>
        </w:rPr>
        <w:t>see</w:t>
      </w:r>
      <w:proofErr w:type="gramEnd"/>
      <w:r>
        <w:rPr>
          <w:rFonts w:ascii="Calibri" w:eastAsia="Calibri" w:hAnsi="Calibri" w:cs="Calibri"/>
          <w:color w:val="0B0C0C"/>
          <w:sz w:val="21"/>
          <w:szCs w:val="21"/>
        </w:rPr>
        <w:t xml:space="preserve"> we are applicable to apply</w:t>
      </w:r>
      <w:r>
        <w:rPr>
          <w:rFonts w:ascii="Calibri" w:eastAsia="Calibri" w:hAnsi="Calibri" w:cs="Calibri"/>
          <w:color w:val="0B0C0C"/>
          <w:sz w:val="21"/>
          <w:szCs w:val="21"/>
        </w:rPr>
        <w:br/>
      </w:r>
    </w:p>
    <w:p w14:paraId="00000018" w14:textId="77777777" w:rsidR="00286556" w:rsidRDefault="00000000">
      <w:pPr>
        <w:numPr>
          <w:ilvl w:val="0"/>
          <w:numId w:val="1"/>
        </w:numPr>
        <w:rPr>
          <w:b/>
        </w:rPr>
      </w:pPr>
      <w:r>
        <w:rPr>
          <w:rFonts w:ascii="Calibri" w:eastAsia="Calibri" w:hAnsi="Calibri" w:cs="Calibri"/>
          <w:b/>
        </w:rPr>
        <w:t>Appoint a domain name administrator and choose a registrar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i/>
        </w:rPr>
        <w:t>You must appoint someone to register the domain name. The Central Digital and Data Office (CDDO) must be able to contact them.</w:t>
      </w:r>
      <w:r>
        <w:rPr>
          <w:rFonts w:ascii="Calibri" w:eastAsia="Calibri" w:hAnsi="Calibri" w:cs="Calibri"/>
          <w:b/>
          <w:i/>
        </w:rPr>
        <w:br/>
      </w:r>
      <w:r>
        <w:rPr>
          <w:rFonts w:ascii="Calibri" w:eastAsia="Calibri" w:hAnsi="Calibri" w:cs="Calibri"/>
          <w:b/>
          <w:i/>
        </w:rPr>
        <w:br/>
      </w:r>
      <w:r>
        <w:rPr>
          <w:rFonts w:ascii="Calibri" w:eastAsia="Calibri" w:hAnsi="Calibri" w:cs="Calibri"/>
          <w:i/>
          <w:color w:val="0B0C0C"/>
          <w:highlight w:val="white"/>
        </w:rPr>
        <w:t>For smaller organisations like parish councils, the administrator will usually be the clerk or similar.</w:t>
      </w:r>
      <w:r>
        <w:rPr>
          <w:rFonts w:ascii="Calibri" w:eastAsia="Calibri" w:hAnsi="Calibri" w:cs="Calibri"/>
          <w:color w:val="0B0C0C"/>
          <w:highlight w:val="white"/>
        </w:rPr>
        <w:br/>
      </w:r>
      <w:r>
        <w:rPr>
          <w:rFonts w:ascii="Calibri" w:eastAsia="Calibri" w:hAnsi="Calibri" w:cs="Calibri"/>
          <w:color w:val="0B0C0C"/>
          <w:highlight w:val="white"/>
        </w:rPr>
        <w:br/>
        <w:t>Mel, are you ok with being the domain name administrator?</w:t>
      </w:r>
      <w:r>
        <w:rPr>
          <w:rFonts w:ascii="Calibri" w:eastAsia="Calibri" w:hAnsi="Calibri" w:cs="Calibri"/>
          <w:color w:val="0B0C0C"/>
          <w:highlight w:val="white"/>
        </w:rPr>
        <w:br/>
      </w:r>
      <w:r>
        <w:rPr>
          <w:rFonts w:ascii="Calibri" w:eastAsia="Calibri" w:hAnsi="Calibri" w:cs="Calibri"/>
          <w:color w:val="0B0C0C"/>
          <w:highlight w:val="white"/>
        </w:rPr>
        <w:br/>
        <w:t xml:space="preserve">Basically you would be the 1st port of call but you can assign me to be the domain name </w:t>
      </w:r>
      <w:r>
        <w:rPr>
          <w:rFonts w:ascii="Calibri" w:eastAsia="Calibri" w:hAnsi="Calibri" w:cs="Calibri"/>
          <w:color w:val="0B0C0C"/>
          <w:highlight w:val="white"/>
        </w:rPr>
        <w:lastRenderedPageBreak/>
        <w:t>registrar if that's easier as I would renew domain names, manage domain names and manage domain emails etc</w:t>
      </w:r>
      <w:r>
        <w:rPr>
          <w:rFonts w:ascii="Calibri" w:eastAsia="Calibri" w:hAnsi="Calibri" w:cs="Calibri"/>
          <w:color w:val="0B0C0C"/>
          <w:highlight w:val="white"/>
        </w:rPr>
        <w:br/>
      </w:r>
      <w:r>
        <w:rPr>
          <w:rFonts w:ascii="Calibri" w:eastAsia="Calibri" w:hAnsi="Calibri" w:cs="Calibri"/>
          <w:color w:val="0B0C0C"/>
          <w:highlight w:val="white"/>
        </w:rPr>
        <w:br/>
        <w:t xml:space="preserve">Full details on this can be found </w:t>
      </w:r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https://www.gov.uk/guidance/appoint-a-govuk-domain-name-administrator</w:t>
        </w:r>
      </w:hyperlink>
    </w:p>
    <w:p w14:paraId="00000019" w14:textId="77777777" w:rsidR="00286556" w:rsidRDefault="00286556">
      <w:pPr>
        <w:rPr>
          <w:rFonts w:ascii="Calibri" w:eastAsia="Calibri" w:hAnsi="Calibri" w:cs="Calibri"/>
          <w:color w:val="0B0C0C"/>
          <w:highlight w:val="white"/>
        </w:rPr>
      </w:pPr>
    </w:p>
    <w:p w14:paraId="0000001A" w14:textId="77777777" w:rsidR="00286556" w:rsidRDefault="0000000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Choose a domain name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I would presume for this it would be ‘ideparishcouncil.gov.uk’</w:t>
      </w:r>
      <w:r>
        <w:rPr>
          <w:rFonts w:ascii="Calibri" w:eastAsia="Calibri" w:hAnsi="Calibri" w:cs="Calibri"/>
        </w:rPr>
        <w:br/>
      </w:r>
    </w:p>
    <w:p w14:paraId="0000001B" w14:textId="77777777" w:rsidR="00286556" w:rsidRDefault="0000000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Apply for </w:t>
      </w:r>
      <w:proofErr w:type="gramStart"/>
      <w:r>
        <w:rPr>
          <w:rFonts w:ascii="Calibri" w:eastAsia="Calibri" w:hAnsi="Calibri" w:cs="Calibri"/>
          <w:b/>
        </w:rPr>
        <w:t>your .</w:t>
      </w:r>
      <w:proofErr w:type="gramEnd"/>
      <w:r>
        <w:rPr>
          <w:rFonts w:ascii="Calibri" w:eastAsia="Calibri" w:hAnsi="Calibri" w:cs="Calibri"/>
          <w:b/>
        </w:rPr>
        <w:t>gov.uk domain name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i/>
        </w:rPr>
        <w:t>The baseline cost for a new domain name is £80 plus VAT for the first 2 years. The renewal fee every 2 years after that is £40 plus VAT.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Full details can be found here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https://www.gov.uk/guidance/apply-for-your-govuk-domain-name</w:t>
        </w:r>
      </w:hyperlink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p w14:paraId="0000001C" w14:textId="77777777" w:rsidR="00286556" w:rsidRDefault="0000000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Once approved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Once the domain registration is </w:t>
      </w:r>
      <w:proofErr w:type="gramStart"/>
      <w:r>
        <w:rPr>
          <w:rFonts w:ascii="Calibri" w:eastAsia="Calibri" w:hAnsi="Calibri" w:cs="Calibri"/>
        </w:rPr>
        <w:t>approved</w:t>
      </w:r>
      <w:proofErr w:type="gramEnd"/>
      <w:r>
        <w:rPr>
          <w:rFonts w:ascii="Calibri" w:eastAsia="Calibri" w:hAnsi="Calibri" w:cs="Calibri"/>
        </w:rPr>
        <w:t xml:space="preserve"> I would then point this to our server and set up appropriate emails - I can also help set these up on </w:t>
      </w:r>
      <w:proofErr w:type="spellStart"/>
      <w:r>
        <w:rPr>
          <w:rFonts w:ascii="Calibri" w:eastAsia="Calibri" w:hAnsi="Calibri" w:cs="Calibri"/>
        </w:rPr>
        <w:t>coincilers</w:t>
      </w:r>
      <w:proofErr w:type="spellEnd"/>
      <w:r>
        <w:rPr>
          <w:rFonts w:ascii="Calibri" w:eastAsia="Calibri" w:hAnsi="Calibri" w:cs="Calibri"/>
        </w:rPr>
        <w:t xml:space="preserve"> computers as well if needed</w:t>
      </w:r>
    </w:p>
    <w:p w14:paraId="0000001D" w14:textId="77777777" w:rsidR="00286556" w:rsidRDefault="00286556">
      <w:pPr>
        <w:rPr>
          <w:rFonts w:ascii="Calibri" w:eastAsia="Calibri" w:hAnsi="Calibri" w:cs="Calibri"/>
        </w:rPr>
      </w:pPr>
    </w:p>
    <w:p w14:paraId="0000001E" w14:textId="77777777" w:rsidR="00286556" w:rsidRDefault="00286556">
      <w:pPr>
        <w:rPr>
          <w:rFonts w:ascii="Calibri" w:eastAsia="Calibri" w:hAnsi="Calibri" w:cs="Calibri"/>
        </w:rPr>
      </w:pPr>
    </w:p>
    <w:p w14:paraId="0000001F" w14:textId="77777777" w:rsidR="00286556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Summary</w:t>
      </w:r>
    </w:p>
    <w:p w14:paraId="00000020" w14:textId="77777777" w:rsidR="00286556" w:rsidRDefault="00286556">
      <w:pPr>
        <w:rPr>
          <w:rFonts w:ascii="Calibri" w:eastAsia="Calibri" w:hAnsi="Calibri" w:cs="Calibri"/>
        </w:rPr>
      </w:pPr>
    </w:p>
    <w:p w14:paraId="00000021" w14:textId="77777777" w:rsidR="002865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are lots of stages to get through and forms to fill in to be granted </w:t>
      </w:r>
      <w:proofErr w:type="gramStart"/>
      <w:r>
        <w:rPr>
          <w:rFonts w:ascii="Calibri" w:eastAsia="Calibri" w:hAnsi="Calibri" w:cs="Calibri"/>
        </w:rPr>
        <w:t>a .</w:t>
      </w:r>
      <w:proofErr w:type="gramEnd"/>
      <w:r>
        <w:rPr>
          <w:rFonts w:ascii="Calibri" w:eastAsia="Calibri" w:hAnsi="Calibri" w:cs="Calibri"/>
        </w:rPr>
        <w:t>gov.uk address but I think it will be worth it in the long run.</w:t>
      </w:r>
    </w:p>
    <w:p w14:paraId="00000022" w14:textId="77777777" w:rsidR="00286556" w:rsidRDefault="00286556">
      <w:pPr>
        <w:rPr>
          <w:rFonts w:ascii="Calibri" w:eastAsia="Calibri" w:hAnsi="Calibri" w:cs="Calibri"/>
        </w:rPr>
      </w:pPr>
    </w:p>
    <w:p w14:paraId="00000023" w14:textId="77777777" w:rsidR="002865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But once approved we can set this all up relatively easily, fingers crossed</w:t>
      </w:r>
    </w:p>
    <w:p w14:paraId="00000024" w14:textId="77777777" w:rsidR="00286556" w:rsidRDefault="00286556">
      <w:pPr>
        <w:rPr>
          <w:rFonts w:ascii="Calibri" w:eastAsia="Calibri" w:hAnsi="Calibri" w:cs="Calibri"/>
        </w:rPr>
      </w:pPr>
    </w:p>
    <w:p w14:paraId="00000025" w14:textId="77777777" w:rsidR="002865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domain name will cost £80 plus VAT for the first 2 years. The renewal fee every 2 years after that is £40 plus VAT.</w:t>
      </w:r>
    </w:p>
    <w:p w14:paraId="00000026" w14:textId="77777777" w:rsidR="00286556" w:rsidRDefault="00286556">
      <w:pPr>
        <w:rPr>
          <w:rFonts w:ascii="Calibri" w:eastAsia="Calibri" w:hAnsi="Calibri" w:cs="Calibri"/>
        </w:rPr>
      </w:pPr>
    </w:p>
    <w:p w14:paraId="00000027" w14:textId="77777777" w:rsidR="00286556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We do have to appoint a </w:t>
      </w:r>
      <w:r>
        <w:rPr>
          <w:rFonts w:ascii="Calibri" w:eastAsia="Calibri" w:hAnsi="Calibri" w:cs="Calibri"/>
          <w:b/>
        </w:rPr>
        <w:t>domain name administrator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choose a registrar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I suggest either Mel or Nick to be the </w:t>
      </w:r>
      <w:proofErr w:type="spellStart"/>
      <w:proofErr w:type="gramStart"/>
      <w:r>
        <w:rPr>
          <w:rFonts w:ascii="Calibri" w:eastAsia="Calibri" w:hAnsi="Calibri" w:cs="Calibri"/>
          <w:b/>
        </w:rPr>
        <w:t>The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domain name administrator </w:t>
      </w:r>
      <w:r>
        <w:rPr>
          <w:rFonts w:ascii="Calibri" w:eastAsia="Calibri" w:hAnsi="Calibri" w:cs="Calibri"/>
        </w:rPr>
        <w:t xml:space="preserve">and then for myself to be the </w:t>
      </w:r>
      <w:r>
        <w:rPr>
          <w:rFonts w:ascii="Calibri" w:eastAsia="Calibri" w:hAnsi="Calibri" w:cs="Calibri"/>
          <w:b/>
        </w:rPr>
        <w:t>domain registrar</w:t>
      </w:r>
    </w:p>
    <w:p w14:paraId="00000028" w14:textId="77777777" w:rsidR="00286556" w:rsidRDefault="00286556">
      <w:pPr>
        <w:rPr>
          <w:rFonts w:ascii="Calibri" w:eastAsia="Calibri" w:hAnsi="Calibri" w:cs="Calibri"/>
          <w:b/>
        </w:rPr>
      </w:pPr>
    </w:p>
    <w:p w14:paraId="00000029" w14:textId="77777777" w:rsidR="0028655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Once we are happy with everything and we wish to go ahead we can apply via https://www.jisc.ac.uk/forms/govuk-domain-registration-form</w:t>
      </w:r>
    </w:p>
    <w:sectPr w:rsidR="002865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010E"/>
    <w:multiLevelType w:val="multilevel"/>
    <w:tmpl w:val="3C0AAB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B0C0C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80F51"/>
    <w:multiLevelType w:val="multilevel"/>
    <w:tmpl w:val="8FCE6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5186018">
    <w:abstractNumId w:val="1"/>
  </w:num>
  <w:num w:numId="2" w16cid:durableId="203445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56"/>
    <w:rsid w:val="00286556"/>
    <w:rsid w:val="00B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5729694-B6C5-C74D-B77B-6C2A30F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pply-for-your-govuk-domain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appoint-a-govuk-domain-name-administrator" TargetMode="External"/><Relationship Id="rId5" Type="http://schemas.openxmlformats.org/officeDocument/2006/relationships/hyperlink" Target="https://www.gov.uk/government/publications/request-an-exemption-from-govuk/exemptions-guid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ncabradley@gmail.com</cp:lastModifiedBy>
  <cp:revision>2</cp:revision>
  <dcterms:created xsi:type="dcterms:W3CDTF">2022-07-12T11:03:00Z</dcterms:created>
  <dcterms:modified xsi:type="dcterms:W3CDTF">2022-07-12T11:03:00Z</dcterms:modified>
</cp:coreProperties>
</file>