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784F" w14:textId="0640E17C" w:rsidR="00AE376D" w:rsidRDefault="00000000" w:rsidP="004462D2">
      <w:pPr>
        <w:jc w:val="center"/>
        <w:rPr>
          <w:sz w:val="28"/>
          <w:szCs w:val="28"/>
        </w:rPr>
      </w:pPr>
    </w:p>
    <w:p w14:paraId="02171436" w14:textId="4A6F1E01" w:rsidR="004462D2" w:rsidRDefault="004462D2" w:rsidP="004462D2">
      <w:pPr>
        <w:jc w:val="center"/>
        <w:rPr>
          <w:sz w:val="28"/>
          <w:szCs w:val="28"/>
        </w:rPr>
      </w:pPr>
    </w:p>
    <w:p w14:paraId="23DEE3A9" w14:textId="3FFC3A23" w:rsidR="004462D2" w:rsidRDefault="004462D2" w:rsidP="004462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 Parish Council</w:t>
      </w:r>
    </w:p>
    <w:p w14:paraId="4A4F1845" w14:textId="5762FAD0" w:rsidR="004462D2" w:rsidRDefault="004462D2" w:rsidP="004462D2">
      <w:pPr>
        <w:jc w:val="center"/>
        <w:rPr>
          <w:b/>
          <w:bCs/>
          <w:sz w:val="28"/>
          <w:szCs w:val="28"/>
        </w:rPr>
      </w:pPr>
    </w:p>
    <w:p w14:paraId="4B052C2B" w14:textId="51C714DF" w:rsidR="004462D2" w:rsidRDefault="004462D2" w:rsidP="00446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Report on </w:t>
      </w:r>
      <w:r w:rsidR="003866F2">
        <w:rPr>
          <w:sz w:val="28"/>
          <w:szCs w:val="28"/>
        </w:rPr>
        <w:t xml:space="preserve">the Council </w:t>
      </w:r>
      <w:r>
        <w:rPr>
          <w:sz w:val="28"/>
          <w:szCs w:val="28"/>
        </w:rPr>
        <w:t xml:space="preserve">contracting for paid work </w:t>
      </w:r>
      <w:r w:rsidR="003866F2">
        <w:rPr>
          <w:sz w:val="28"/>
          <w:szCs w:val="28"/>
        </w:rPr>
        <w:t>with</w:t>
      </w:r>
      <w:r>
        <w:rPr>
          <w:sz w:val="28"/>
          <w:szCs w:val="28"/>
        </w:rPr>
        <w:t xml:space="preserve"> councillors</w:t>
      </w:r>
    </w:p>
    <w:p w14:paraId="5A94CE20" w14:textId="77777777" w:rsidR="004462D2" w:rsidRDefault="004462D2" w:rsidP="004462D2">
      <w:pPr>
        <w:jc w:val="center"/>
        <w:rPr>
          <w:sz w:val="28"/>
          <w:szCs w:val="28"/>
        </w:rPr>
      </w:pPr>
    </w:p>
    <w:p w14:paraId="58817E72" w14:textId="77777777" w:rsidR="004462D2" w:rsidRDefault="004462D2" w:rsidP="004462D2">
      <w:r>
        <w:t>1. Background.</w:t>
      </w:r>
    </w:p>
    <w:p w14:paraId="01FB1254" w14:textId="572C706B" w:rsidR="001E0924" w:rsidRDefault="004462D2" w:rsidP="004462D2">
      <w:r>
        <w:t xml:space="preserve">A small repair was necessary to equipment in the Play Area in March 2022, costing about £100. The clerk in liaison with </w:t>
      </w:r>
      <w:r w:rsidR="001E0924">
        <w:t>one of the councillors responsible for the Play Area’s safe running and maintenance asked another councillor to undertake the repair, which they did.</w:t>
      </w:r>
    </w:p>
    <w:p w14:paraId="0C7172A9" w14:textId="1DB57CCF" w:rsidR="00AD78CA" w:rsidRDefault="001E0924" w:rsidP="004462D2">
      <w:r>
        <w:t xml:space="preserve">Because this </w:t>
      </w:r>
      <w:r w:rsidR="00AD78CA">
        <w:t>creat</w:t>
      </w:r>
      <w:r>
        <w:t xml:space="preserve">ed a personal financial interest, the clerk and chair took the item to the next PC meeting before making a payment. At the meeting, when the councillor who had performed the work had removed themself </w:t>
      </w:r>
      <w:proofErr w:type="gramStart"/>
      <w:r>
        <w:t>from  the</w:t>
      </w:r>
      <w:proofErr w:type="gramEnd"/>
      <w:r>
        <w:t xml:space="preserve"> room, </w:t>
      </w:r>
      <w:r w:rsidR="00AD78CA">
        <w:t xml:space="preserve">the Council’s view was sought </w:t>
      </w:r>
      <w:r>
        <w:t>and permission</w:t>
      </w:r>
      <w:r w:rsidR="00AD78CA">
        <w:t xml:space="preserve"> requested to pay the councillor for the work.</w:t>
      </w:r>
    </w:p>
    <w:p w14:paraId="2F0E047B" w14:textId="77777777" w:rsidR="00AD78CA" w:rsidRDefault="00AD78CA" w:rsidP="004462D2"/>
    <w:p w14:paraId="0B3CDF0C" w14:textId="2E7D8885" w:rsidR="004462D2" w:rsidRDefault="00AD78CA" w:rsidP="004462D2">
      <w:r>
        <w:t xml:space="preserve">2. I was asked to review current guidance and policy to inform our practice </w:t>
      </w:r>
      <w:proofErr w:type="gramStart"/>
      <w:r>
        <w:t>in  future</w:t>
      </w:r>
      <w:proofErr w:type="gramEnd"/>
      <w:r>
        <w:t>.</w:t>
      </w:r>
    </w:p>
    <w:p w14:paraId="20EB17A8" w14:textId="75F74A7D" w:rsidR="00AD78CA" w:rsidRDefault="00AD78CA" w:rsidP="004462D2"/>
    <w:p w14:paraId="2AF1A209" w14:textId="499BD988" w:rsidR="00AD78CA" w:rsidRDefault="00AD78CA" w:rsidP="004462D2">
      <w:r>
        <w:t xml:space="preserve">3. The Council’s </w:t>
      </w:r>
      <w:r w:rsidR="003866F2">
        <w:t xml:space="preserve">adopted </w:t>
      </w:r>
      <w:r>
        <w:t>Code of Conduct</w:t>
      </w:r>
      <w:r w:rsidR="00E973A4">
        <w:t>,</w:t>
      </w:r>
      <w:r w:rsidR="003866F2">
        <w:t xml:space="preserve"> 2020</w:t>
      </w:r>
      <w:r w:rsidR="00E973A4">
        <w:t xml:space="preserve"> </w:t>
      </w:r>
      <w:r w:rsidR="003866F2">
        <w:t xml:space="preserve">provided by NALC and </w:t>
      </w:r>
      <w:r w:rsidR="00E973A4">
        <w:t xml:space="preserve">to be found </w:t>
      </w:r>
      <w:proofErr w:type="gramStart"/>
      <w:r w:rsidR="00E973A4">
        <w:t>on  our</w:t>
      </w:r>
      <w:proofErr w:type="gramEnd"/>
      <w:r w:rsidR="00E973A4">
        <w:t xml:space="preserve"> website</w:t>
      </w:r>
      <w:r w:rsidR="003866F2">
        <w:t>;</w:t>
      </w:r>
      <w:r>
        <w:t xml:space="preserve"> </w:t>
      </w:r>
      <w:r w:rsidR="003866F2">
        <w:t xml:space="preserve">and  The Joint Panel on Accountability and Governance’s  </w:t>
      </w:r>
      <w:r w:rsidR="003866F2">
        <w:rPr>
          <w:i/>
          <w:iCs/>
        </w:rPr>
        <w:t xml:space="preserve">Practitioners’ Guide </w:t>
      </w:r>
      <w:r w:rsidR="003866F2">
        <w:t>March 2022</w:t>
      </w:r>
      <w:r w:rsidR="003866F2">
        <w:rPr>
          <w:i/>
          <w:iCs/>
        </w:rPr>
        <w:t xml:space="preserve"> </w:t>
      </w:r>
      <w:r w:rsidR="001C7DA0">
        <w:t>are</w:t>
      </w:r>
      <w:r>
        <w:t xml:space="preserve"> relevant</w:t>
      </w:r>
      <w:r w:rsidR="00E973A4">
        <w:t xml:space="preserve"> </w:t>
      </w:r>
      <w:r w:rsidR="001C7DA0">
        <w:t xml:space="preserve">reference </w:t>
      </w:r>
      <w:r w:rsidR="00E973A4">
        <w:t>document</w:t>
      </w:r>
      <w:r w:rsidR="001C7DA0">
        <w:t>s</w:t>
      </w:r>
      <w:r w:rsidR="00E973A4">
        <w:t xml:space="preserve">. </w:t>
      </w:r>
    </w:p>
    <w:p w14:paraId="7AF52299" w14:textId="293D52E0" w:rsidR="001C7DA0" w:rsidRDefault="001C7DA0" w:rsidP="004462D2"/>
    <w:p w14:paraId="30A128A1" w14:textId="1B63502C" w:rsidR="001C7DA0" w:rsidRDefault="001C7DA0" w:rsidP="004462D2">
      <w:r>
        <w:t xml:space="preserve">4. The guiding principle and duty for Councillors, Councils </w:t>
      </w:r>
      <w:proofErr w:type="gramStart"/>
      <w:r>
        <w:t>and  Clerks</w:t>
      </w:r>
      <w:proofErr w:type="gramEnd"/>
      <w:r>
        <w:t xml:space="preserve"> is to </w:t>
      </w:r>
      <w:r w:rsidR="004A511C">
        <w:t xml:space="preserve">spot and </w:t>
      </w:r>
      <w:r>
        <w:t>avoid conflicts of interest, especially if they are pecuniary (financial). If a situation arises or is created where a personal financial interest would need to be declared, that is a conflict of interest and should be avoided.</w:t>
      </w:r>
    </w:p>
    <w:p w14:paraId="5F2DEE5C" w14:textId="001E1F56" w:rsidR="001C7DA0" w:rsidRDefault="001C7DA0" w:rsidP="004462D2"/>
    <w:p w14:paraId="53E3DE41" w14:textId="19CFFACC" w:rsidR="008F4D2E" w:rsidRDefault="001C7DA0" w:rsidP="004462D2">
      <w:r>
        <w:t xml:space="preserve">5. </w:t>
      </w:r>
      <w:r w:rsidR="004A511C">
        <w:t>Discussion of th</w:t>
      </w:r>
      <w:r w:rsidR="008F4D2E">
        <w:t>is identical</w:t>
      </w:r>
      <w:r w:rsidR="004A511C">
        <w:t xml:space="preserve"> topic on a community online forum called Councillor Q&amp;A advised that if practical issues meant that the conflict of interests was unavoidable, discussion and voting should occur at a Council meeting [as took place in our Council]. But the advice to avoid such situations remains, since it was difficult to see</w:t>
      </w:r>
      <w:r w:rsidR="008F4D2E">
        <w:t xml:space="preserve"> a way to offer a thoroughly convincing explanation to the electorate that would give solid assurance that a contract had been awarded </w:t>
      </w:r>
      <w:proofErr w:type="gramStart"/>
      <w:r w:rsidR="008F4D2E">
        <w:t>with</w:t>
      </w:r>
      <w:r w:rsidR="00CF103A">
        <w:t xml:space="preserve">out </w:t>
      </w:r>
      <w:r w:rsidR="008F4D2E">
        <w:t xml:space="preserve"> bias</w:t>
      </w:r>
      <w:proofErr w:type="gramEnd"/>
      <w:r w:rsidR="008F4D2E">
        <w:t xml:space="preserve">. </w:t>
      </w:r>
    </w:p>
    <w:p w14:paraId="08DCADAF" w14:textId="77777777" w:rsidR="008F4D2E" w:rsidRDefault="008F4D2E" w:rsidP="004462D2"/>
    <w:p w14:paraId="1EA4C68A" w14:textId="26DB8C4F" w:rsidR="001C7DA0" w:rsidRDefault="008F4D2E" w:rsidP="004462D2">
      <w:r>
        <w:t>6. In summary, despite the</w:t>
      </w:r>
      <w:r w:rsidR="00CF103A">
        <w:t xml:space="preserve"> </w:t>
      </w:r>
      <w:r>
        <w:t>convenience</w:t>
      </w:r>
      <w:r w:rsidR="00C10973">
        <w:t xml:space="preserve">, </w:t>
      </w:r>
      <w:proofErr w:type="gramStart"/>
      <w:r w:rsidR="00C10973">
        <w:t xml:space="preserve">speed </w:t>
      </w:r>
      <w:r>
        <w:t xml:space="preserve"> and</w:t>
      </w:r>
      <w:proofErr w:type="gramEnd"/>
      <w:r>
        <w:t xml:space="preserve"> efficient use of resources that</w:t>
      </w:r>
      <w:r w:rsidR="00CF103A">
        <w:t xml:space="preserve"> </w:t>
      </w:r>
      <w:r w:rsidR="00C10973">
        <w:t xml:space="preserve">make it </w:t>
      </w:r>
      <w:r w:rsidR="00CF103A">
        <w:t>an</w:t>
      </w:r>
      <w:r w:rsidR="00C10973">
        <w:t xml:space="preserve"> appealing </w:t>
      </w:r>
      <w:r w:rsidR="00CF103A">
        <w:t xml:space="preserve">option,  contracting for paid work with councillors should be avoided because of the inevitable conflict of interests it creates. </w:t>
      </w:r>
      <w:r>
        <w:t xml:space="preserve"> </w:t>
      </w:r>
    </w:p>
    <w:p w14:paraId="4FA27682" w14:textId="26A941D4" w:rsidR="00C10973" w:rsidRDefault="00C10973" w:rsidP="004462D2"/>
    <w:p w14:paraId="464F2B5F" w14:textId="06E39BCA" w:rsidR="00C10973" w:rsidRPr="004462D2" w:rsidRDefault="00C10973" w:rsidP="004462D2">
      <w:pPr>
        <w:rPr>
          <w:sz w:val="28"/>
          <w:szCs w:val="28"/>
        </w:rPr>
      </w:pPr>
      <w:r>
        <w:t>NCAB, 5 7 22.</w:t>
      </w:r>
    </w:p>
    <w:sectPr w:rsidR="00C10973" w:rsidRPr="00446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D2"/>
    <w:rsid w:val="001C7DA0"/>
    <w:rsid w:val="001E0924"/>
    <w:rsid w:val="003866F2"/>
    <w:rsid w:val="004462D2"/>
    <w:rsid w:val="004A511C"/>
    <w:rsid w:val="004F3F9B"/>
    <w:rsid w:val="008F4D2E"/>
    <w:rsid w:val="00911A32"/>
    <w:rsid w:val="00AD78CA"/>
    <w:rsid w:val="00C10973"/>
    <w:rsid w:val="00CF103A"/>
    <w:rsid w:val="00E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E6CC6"/>
  <w15:chartTrackingRefBased/>
  <w15:docId w15:val="{5095B6ED-9F72-864D-BD60-86397E79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ncabradley@gmail.com</dc:creator>
  <cp:keywords/>
  <dc:description/>
  <cp:lastModifiedBy>ncabradley@gmail.com</cp:lastModifiedBy>
  <cp:revision>1</cp:revision>
  <dcterms:created xsi:type="dcterms:W3CDTF">2022-07-05T15:14:00Z</dcterms:created>
  <dcterms:modified xsi:type="dcterms:W3CDTF">2022-07-05T16:06:00Z</dcterms:modified>
</cp:coreProperties>
</file>